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EDF4" w14:textId="3590D4FD" w:rsidR="002E7DFA" w:rsidRPr="0001312E" w:rsidRDefault="002E7DFA" w:rsidP="002E7DFA">
      <w:pPr>
        <w:pStyle w:val="Heading2"/>
        <w:jc w:val="center"/>
        <w:rPr>
          <w:sz w:val="28"/>
          <w:szCs w:val="28"/>
        </w:rPr>
      </w:pPr>
      <w:bookmarkStart w:id="0" w:name="_Toc217039690"/>
      <w:r w:rsidRPr="0001312E">
        <w:rPr>
          <w:sz w:val="28"/>
          <w:szCs w:val="28"/>
        </w:rPr>
        <w:t>Template Letter</w:t>
      </w:r>
      <w:bookmarkEnd w:id="0"/>
    </w:p>
    <w:p w14:paraId="5ABA6A61" w14:textId="5CC58094" w:rsidR="002E7DFA" w:rsidRPr="00D00695" w:rsidRDefault="002E7DFA" w:rsidP="00D00695">
      <w:pPr>
        <w:pStyle w:val="AMO"/>
        <w:ind w:left="-142" w:right="-138"/>
      </w:pPr>
      <w:r w:rsidRPr="00D00695">
        <w:t>[</w:t>
      </w:r>
      <w:r w:rsidRPr="00D00695">
        <w:rPr>
          <w:highlight w:val="yellow"/>
        </w:rPr>
        <w:t>Date</w:t>
      </w:r>
      <w:r w:rsidRPr="00D00695">
        <w:t>]</w:t>
      </w:r>
    </w:p>
    <w:p w14:paraId="3427FB22" w14:textId="77777777" w:rsidR="002E7DFA" w:rsidRPr="00D00695" w:rsidRDefault="002E7DFA" w:rsidP="00D00695">
      <w:pPr>
        <w:pStyle w:val="AMO"/>
        <w:ind w:left="-142" w:right="-138"/>
      </w:pPr>
    </w:p>
    <w:p w14:paraId="3C8FE2AE" w14:textId="77777777" w:rsidR="002E7DFA" w:rsidRPr="00D00695" w:rsidRDefault="002E7DFA" w:rsidP="00D00695">
      <w:pPr>
        <w:pStyle w:val="AMO"/>
        <w:ind w:left="-142" w:right="-138"/>
      </w:pPr>
      <w:r w:rsidRPr="00D00695">
        <w:t>The Honourable Rob Flack</w:t>
      </w:r>
    </w:p>
    <w:p w14:paraId="76F80613" w14:textId="77777777" w:rsidR="002E7DFA" w:rsidRPr="00D00695" w:rsidRDefault="002E7DFA" w:rsidP="00D00695">
      <w:pPr>
        <w:pStyle w:val="AMO"/>
        <w:ind w:left="-142" w:right="-138"/>
      </w:pPr>
      <w:r w:rsidRPr="00D00695">
        <w:t>Minister of Municipal Affairs and Housing</w:t>
      </w:r>
    </w:p>
    <w:p w14:paraId="240DF114" w14:textId="77777777" w:rsidR="002E7DFA" w:rsidRPr="00D00695" w:rsidRDefault="002E7DFA" w:rsidP="00D00695">
      <w:pPr>
        <w:pStyle w:val="AMO"/>
        <w:ind w:left="-142" w:right="-138"/>
      </w:pPr>
      <w:r w:rsidRPr="00D00695">
        <w:t>College Park, 17th Floor</w:t>
      </w:r>
    </w:p>
    <w:p w14:paraId="45E64E94" w14:textId="77777777" w:rsidR="002E7DFA" w:rsidRPr="00D00695" w:rsidRDefault="002E7DFA" w:rsidP="00D00695">
      <w:pPr>
        <w:pStyle w:val="AMO"/>
        <w:ind w:left="-142" w:right="-138"/>
      </w:pPr>
      <w:r w:rsidRPr="00D00695">
        <w:t>777 Bay Street</w:t>
      </w:r>
    </w:p>
    <w:p w14:paraId="2F615417" w14:textId="77777777" w:rsidR="002E7DFA" w:rsidRPr="00D00695" w:rsidRDefault="002E7DFA" w:rsidP="00D00695">
      <w:pPr>
        <w:pStyle w:val="AMO"/>
        <w:ind w:left="-142" w:right="-138"/>
      </w:pPr>
      <w:r w:rsidRPr="00D00695">
        <w:t>Toronto, ON M7A 2J3</w:t>
      </w:r>
    </w:p>
    <w:p w14:paraId="568E8E1A" w14:textId="77777777" w:rsidR="002E7DFA" w:rsidRPr="00D00695" w:rsidRDefault="002E7DFA" w:rsidP="00D00695">
      <w:pPr>
        <w:pStyle w:val="AMO"/>
        <w:ind w:left="-142" w:right="-138"/>
      </w:pPr>
    </w:p>
    <w:p w14:paraId="43E3C568" w14:textId="77777777" w:rsidR="002E7DFA" w:rsidRPr="00D00695" w:rsidRDefault="002E7DFA" w:rsidP="00D00695">
      <w:pPr>
        <w:pStyle w:val="AMO"/>
        <w:ind w:left="-142" w:right="-138"/>
      </w:pPr>
      <w:r w:rsidRPr="00D00695">
        <w:t>The Honourable Peter Bethlenfalvy</w:t>
      </w:r>
    </w:p>
    <w:p w14:paraId="1418F276" w14:textId="77777777" w:rsidR="002E7DFA" w:rsidRPr="00D00695" w:rsidRDefault="002E7DFA" w:rsidP="00D00695">
      <w:pPr>
        <w:pStyle w:val="AMO"/>
        <w:ind w:left="-142" w:right="-138"/>
      </w:pPr>
      <w:r w:rsidRPr="00D00695">
        <w:t>Minister of Finance</w:t>
      </w:r>
    </w:p>
    <w:p w14:paraId="1C1A5DE1" w14:textId="77777777" w:rsidR="002E7DFA" w:rsidRPr="00D00695" w:rsidRDefault="002E7DFA" w:rsidP="00D00695">
      <w:pPr>
        <w:pStyle w:val="AMO"/>
        <w:ind w:left="-142" w:right="-138"/>
      </w:pPr>
      <w:r w:rsidRPr="00D00695">
        <w:t>Frost Building South</w:t>
      </w:r>
    </w:p>
    <w:p w14:paraId="3A903F61" w14:textId="77777777" w:rsidR="002E7DFA" w:rsidRPr="00D00695" w:rsidRDefault="002E7DFA" w:rsidP="00D00695">
      <w:pPr>
        <w:pStyle w:val="AMO"/>
        <w:ind w:left="-142" w:right="-138"/>
      </w:pPr>
      <w:r w:rsidRPr="00D00695">
        <w:t>7 Queen’s Park Crescent</w:t>
      </w:r>
    </w:p>
    <w:p w14:paraId="4ADC4062" w14:textId="77777777" w:rsidR="002E7DFA" w:rsidRPr="00D00695" w:rsidRDefault="002E7DFA" w:rsidP="00D00695">
      <w:pPr>
        <w:pStyle w:val="AMO"/>
        <w:ind w:left="-142" w:right="-138"/>
      </w:pPr>
      <w:r w:rsidRPr="00D00695">
        <w:t>Toronto, ON M7A 1Y7</w:t>
      </w:r>
    </w:p>
    <w:p w14:paraId="152D8D78" w14:textId="77777777" w:rsidR="002E7DFA" w:rsidRPr="00D00695" w:rsidRDefault="002E7DFA" w:rsidP="00D00695">
      <w:pPr>
        <w:pStyle w:val="AMO"/>
        <w:ind w:left="-142" w:right="-138"/>
      </w:pPr>
    </w:p>
    <w:p w14:paraId="7E9EC8C3" w14:textId="77777777" w:rsidR="002E7DFA" w:rsidRPr="00D00695" w:rsidRDefault="002E7DFA" w:rsidP="00D00695">
      <w:pPr>
        <w:pStyle w:val="AMO"/>
        <w:ind w:left="-142" w:right="-138"/>
      </w:pPr>
      <w:r w:rsidRPr="00D00695">
        <w:t xml:space="preserve">Dear Ministers Flack and </w:t>
      </w:r>
      <w:proofErr w:type="spellStart"/>
      <w:r w:rsidRPr="00D00695">
        <w:t>Bethlenfalvy</w:t>
      </w:r>
      <w:proofErr w:type="spellEnd"/>
      <w:r w:rsidRPr="00D00695">
        <w:t>,</w:t>
      </w:r>
    </w:p>
    <w:p w14:paraId="77B59016" w14:textId="77777777" w:rsidR="002E7DFA" w:rsidRPr="00D00695" w:rsidRDefault="002E7DFA" w:rsidP="00D00695">
      <w:pPr>
        <w:pStyle w:val="AMO"/>
        <w:ind w:left="-142" w:right="-138"/>
      </w:pPr>
    </w:p>
    <w:p w14:paraId="2C88E6E3" w14:textId="77777777" w:rsidR="002E7DFA" w:rsidRPr="00D00695" w:rsidRDefault="002E7DFA" w:rsidP="00D00695">
      <w:pPr>
        <w:pStyle w:val="AMO"/>
        <w:ind w:left="-142" w:right="-279"/>
      </w:pPr>
      <w:r w:rsidRPr="00D00695">
        <w:t>As an employer within the Ontario Municipal Employees Retirement System (OMERS) pension plan, I am writing to express [</w:t>
      </w:r>
      <w:r w:rsidRPr="00D00695">
        <w:rPr>
          <w:highlight w:val="yellow"/>
        </w:rPr>
        <w:t>Municipality</w:t>
      </w:r>
      <w:r w:rsidRPr="00D00695">
        <w:t>]’s concern with the legislative changes contained in Bill 68.</w:t>
      </w:r>
    </w:p>
    <w:p w14:paraId="555C6DF1" w14:textId="77777777" w:rsidR="002E7DFA" w:rsidRPr="00D00695" w:rsidRDefault="002E7DFA" w:rsidP="00D00695">
      <w:pPr>
        <w:pStyle w:val="AMO"/>
        <w:ind w:left="-142" w:right="-138"/>
      </w:pPr>
    </w:p>
    <w:p w14:paraId="1B0E6AA8" w14:textId="77777777" w:rsidR="002E7DFA" w:rsidRPr="00D00695" w:rsidRDefault="002E7DFA" w:rsidP="00D00695">
      <w:pPr>
        <w:pStyle w:val="AMO"/>
        <w:ind w:left="-142" w:right="-138"/>
      </w:pPr>
      <w:r w:rsidRPr="00D00695">
        <w:t>We share the province’s commitment to ensuring OMERS remains strong, sustainable, and responsive to the needs of employers and employees alike. However, Bill 68 risks weakening the very principles that have made the OMERS model stable and accountable for more than two decades.</w:t>
      </w:r>
    </w:p>
    <w:p w14:paraId="58DE985D" w14:textId="77777777" w:rsidR="002E7DFA" w:rsidRPr="00D00695" w:rsidRDefault="002E7DFA" w:rsidP="00D00695">
      <w:pPr>
        <w:pStyle w:val="AMO"/>
        <w:ind w:left="-142" w:right="-138"/>
      </w:pPr>
    </w:p>
    <w:p w14:paraId="131E80DB" w14:textId="77777777" w:rsidR="002E7DFA" w:rsidRPr="00D00695" w:rsidRDefault="002E7DFA" w:rsidP="00D00695">
      <w:pPr>
        <w:pStyle w:val="AMO"/>
        <w:ind w:left="-142" w:right="-138"/>
      </w:pPr>
      <w:r w:rsidRPr="00D00695">
        <w:t>The changes in Bill 68 would dissolve the independent Sponsors Corporation and replace it with a new “Sponsors Council” that lacks corporate status, independent resources, and fiduciary protections. In practice, this would allow pension decisions to be made without meaningful municipal oversight, increasing financial exposure for local governments and, ultimately, local taxpayers.</w:t>
      </w:r>
    </w:p>
    <w:p w14:paraId="76E3588E" w14:textId="77777777" w:rsidR="002E7DFA" w:rsidRPr="00D00695" w:rsidRDefault="002E7DFA" w:rsidP="00D00695">
      <w:pPr>
        <w:pStyle w:val="AMO"/>
        <w:ind w:left="-142" w:right="-138"/>
      </w:pPr>
    </w:p>
    <w:p w14:paraId="14421286" w14:textId="77777777" w:rsidR="002E7DFA" w:rsidRPr="00D00695" w:rsidRDefault="002E7DFA" w:rsidP="00D00695">
      <w:pPr>
        <w:pStyle w:val="AMO"/>
        <w:ind w:left="-142" w:right="-138"/>
      </w:pPr>
      <w:r w:rsidRPr="00D00695">
        <w:t>At a time when municipalities are already stretched thin by rising costs, downloaded responsibilities, and growing service demands, we cannot afford new, unfunded pension liabilities or diminished accountability. Ontarians expect their local governments to protect public dollars; we need pension governance structures to do the same.</w:t>
      </w:r>
    </w:p>
    <w:p w14:paraId="652DFF4D" w14:textId="77777777" w:rsidR="002E7DFA" w:rsidRPr="00D00695" w:rsidRDefault="002E7DFA" w:rsidP="00D00695">
      <w:pPr>
        <w:pStyle w:val="AMO"/>
        <w:ind w:left="-142" w:right="-138"/>
      </w:pPr>
    </w:p>
    <w:p w14:paraId="45CD64AA" w14:textId="49FDEA74" w:rsidR="002E7DFA" w:rsidRPr="00D00695" w:rsidRDefault="002E7DFA" w:rsidP="00D00695">
      <w:pPr>
        <w:pStyle w:val="AMO"/>
        <w:ind w:left="-142" w:right="-138"/>
      </w:pPr>
      <w:r w:rsidRPr="00D00695">
        <w:t xml:space="preserve">We believe that </w:t>
      </w:r>
      <w:r w:rsidR="00832303" w:rsidRPr="00D00695">
        <w:t xml:space="preserve">the </w:t>
      </w:r>
      <w:r w:rsidRPr="00D00695">
        <w:t>current structure of OMERS, with two corporate Boards is the model that would best deliver on the long-term sustainability of the pension plan. This model works because it balances independence, accountability, and fairness between employers and employees.</w:t>
      </w:r>
    </w:p>
    <w:p w14:paraId="5A178320" w14:textId="77777777" w:rsidR="00C03C90" w:rsidRPr="00D00695" w:rsidRDefault="00C03C90" w:rsidP="00D00695">
      <w:pPr>
        <w:pStyle w:val="AMO"/>
        <w:ind w:left="-142" w:right="-138"/>
      </w:pPr>
    </w:p>
    <w:p w14:paraId="739B9A42" w14:textId="306B0882" w:rsidR="002E7DFA" w:rsidRPr="00D00695" w:rsidRDefault="002E7DFA" w:rsidP="00D00695">
      <w:pPr>
        <w:pStyle w:val="AMO"/>
        <w:ind w:left="-142" w:right="-279"/>
      </w:pPr>
      <w:r w:rsidRPr="00D00695">
        <w:t>We urge your ministries to work with the Association of Municipalities of Ontario (AMO) and all OMERS sponsors to chart a path forward on regulations, by-laws, and any further legislative changes. Municipalities stand ready to work collaboratively with the province to strengthen governance, enhance transparency, and protect the long-term interests of workers</w:t>
      </w:r>
      <w:r w:rsidR="00832303" w:rsidRPr="00D00695">
        <w:t>, communities, and taxpayers</w:t>
      </w:r>
      <w:r w:rsidRPr="00D00695">
        <w:t>.</w:t>
      </w:r>
    </w:p>
    <w:p w14:paraId="243422F0" w14:textId="77777777" w:rsidR="002E7DFA" w:rsidRPr="00D00695" w:rsidRDefault="002E7DFA" w:rsidP="00D00695">
      <w:pPr>
        <w:pStyle w:val="AMO"/>
        <w:ind w:left="-142" w:right="-138"/>
      </w:pPr>
    </w:p>
    <w:p w14:paraId="02966032" w14:textId="02B767D3" w:rsidR="002E7DFA" w:rsidRPr="00D00695" w:rsidRDefault="002E7DFA" w:rsidP="00D00695">
      <w:pPr>
        <w:pStyle w:val="AMO"/>
        <w:ind w:left="-142" w:right="-138"/>
      </w:pPr>
      <w:r w:rsidRPr="00D00695">
        <w:t>Sincerely,</w:t>
      </w:r>
    </w:p>
    <w:p w14:paraId="60F87877" w14:textId="6203834A" w:rsidR="002E7DFA" w:rsidRPr="00D00695" w:rsidRDefault="002E7DFA" w:rsidP="00D00695">
      <w:pPr>
        <w:pStyle w:val="AMO"/>
        <w:ind w:left="-142" w:right="-138"/>
      </w:pPr>
      <w:r w:rsidRPr="00D00695">
        <w:t>[</w:t>
      </w:r>
      <w:r w:rsidR="0018423D" w:rsidRPr="00D00695">
        <w:rPr>
          <w:highlight w:val="yellow"/>
        </w:rPr>
        <w:t>Head of Council</w:t>
      </w:r>
      <w:r w:rsidRPr="00D00695">
        <w:rPr>
          <w:highlight w:val="yellow"/>
        </w:rPr>
        <w:t>’s Name</w:t>
      </w:r>
      <w:r w:rsidRPr="00D00695">
        <w:t>]</w:t>
      </w:r>
    </w:p>
    <w:p w14:paraId="069FA545" w14:textId="7AA0624E" w:rsidR="0079380C" w:rsidRPr="00D00695" w:rsidRDefault="0018423D" w:rsidP="00D00695">
      <w:pPr>
        <w:pStyle w:val="AMO"/>
        <w:ind w:left="-142" w:right="-138"/>
      </w:pPr>
      <w:r w:rsidRPr="00D00695">
        <w:t>[</w:t>
      </w:r>
      <w:r w:rsidRPr="00D00695">
        <w:rPr>
          <w:highlight w:val="yellow"/>
        </w:rPr>
        <w:t>Position</w:t>
      </w:r>
      <w:r w:rsidRPr="00D00695">
        <w:t>]</w:t>
      </w:r>
      <w:r w:rsidR="002E7DFA" w:rsidRPr="00D00695">
        <w:t>, [</w:t>
      </w:r>
      <w:r w:rsidR="002E7DFA" w:rsidRPr="00D00695">
        <w:rPr>
          <w:highlight w:val="yellow"/>
        </w:rPr>
        <w:t>Municipality Name</w:t>
      </w:r>
      <w:r w:rsidR="002E7DFA" w:rsidRPr="00D00695">
        <w:t>]</w:t>
      </w:r>
    </w:p>
    <w:sectPr w:rsidR="0079380C" w:rsidRPr="00D00695" w:rsidSect="00F27DA3">
      <w:headerReference w:type="default" r:id="rId8"/>
      <w:footerReference w:type="default" r:id="rId9"/>
      <w:headerReference w:type="first" r:id="rId10"/>
      <w:footerReference w:type="first" r:id="rId11"/>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C252" w14:textId="77777777" w:rsidR="00314598" w:rsidRDefault="00314598" w:rsidP="0036799B">
      <w:r>
        <w:separator/>
      </w:r>
    </w:p>
  </w:endnote>
  <w:endnote w:type="continuationSeparator" w:id="0">
    <w:p w14:paraId="57251506" w14:textId="77777777" w:rsidR="00314598" w:rsidRDefault="00314598" w:rsidP="0036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05291"/>
      <w:docPartObj>
        <w:docPartGallery w:val="Page Numbers (Bottom of Page)"/>
        <w:docPartUnique/>
      </w:docPartObj>
    </w:sdtPr>
    <w:sdtEndPr>
      <w:rPr>
        <w:noProof/>
      </w:rPr>
    </w:sdtEndPr>
    <w:sdtContent>
      <w:p w14:paraId="4F5A361F" w14:textId="1B02A5C2" w:rsidR="00B51161" w:rsidRPr="003F02E3" w:rsidRDefault="00776D87" w:rsidP="00B51161">
        <w:pPr>
          <w:pStyle w:val="Footer"/>
          <w:jc w:val="center"/>
          <w:rPr>
            <w:noProof/>
            <w:szCs w:val="20"/>
          </w:rPr>
        </w:pPr>
        <w:r w:rsidRPr="003F02E3">
          <w:rPr>
            <w:noProof/>
            <w:szCs w:val="20"/>
          </w:rPr>
          <w:drawing>
            <wp:anchor distT="0" distB="0" distL="114300" distR="114300" simplePos="0" relativeHeight="251658240" behindDoc="1" locked="0" layoutInCell="1" allowOverlap="1" wp14:anchorId="2828467C" wp14:editId="70262F87">
              <wp:simplePos x="0" y="0"/>
              <wp:positionH relativeFrom="margin">
                <wp:posOffset>2543175</wp:posOffset>
              </wp:positionH>
              <wp:positionV relativeFrom="paragraph">
                <wp:posOffset>114300</wp:posOffset>
              </wp:positionV>
              <wp:extent cx="850265" cy="438785"/>
              <wp:effectExtent l="0" t="0" r="6985" b="0"/>
              <wp:wrapNone/>
              <wp:docPr id="1832453182" name="Picture 183245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54821" name="Picture 1012854821"/>
                      <pic:cNvPicPr/>
                    </pic:nvPicPr>
                    <pic:blipFill rotWithShape="1">
                      <a:blip r:embed="rId1">
                        <a:extLst>
                          <a:ext uri="{28A0092B-C50C-407E-A947-70E740481C1C}">
                            <a14:useLocalDpi xmlns:a14="http://schemas.microsoft.com/office/drawing/2010/main" val="0"/>
                          </a:ext>
                        </a:extLst>
                      </a:blip>
                      <a:srcRect l="5012" t="2274" r="77015" b="90570"/>
                      <a:stretch/>
                    </pic:blipFill>
                    <pic:spPr bwMode="auto">
                      <a:xfrm>
                        <a:off x="0" y="0"/>
                        <a:ext cx="850265" cy="43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6810" w:rsidRPr="003F02E3">
          <w:rPr>
            <w:szCs w:val="20"/>
          </w:rPr>
          <w:fldChar w:fldCharType="begin"/>
        </w:r>
        <w:r w:rsidR="004C6810" w:rsidRPr="003F02E3">
          <w:rPr>
            <w:szCs w:val="20"/>
          </w:rPr>
          <w:instrText xml:space="preserve"> PAGE   \* MERGEFORMAT </w:instrText>
        </w:r>
        <w:r w:rsidR="004C6810" w:rsidRPr="003F02E3">
          <w:rPr>
            <w:szCs w:val="20"/>
          </w:rPr>
          <w:fldChar w:fldCharType="separate"/>
        </w:r>
        <w:r w:rsidR="004C6810" w:rsidRPr="003F02E3">
          <w:rPr>
            <w:noProof/>
            <w:szCs w:val="20"/>
          </w:rPr>
          <w:t>2</w:t>
        </w:r>
        <w:r w:rsidR="004C6810" w:rsidRPr="003F02E3">
          <w:rPr>
            <w:noProof/>
            <w:szCs w:val="20"/>
          </w:rPr>
          <w:fldChar w:fldCharType="end"/>
        </w:r>
      </w:p>
      <w:p w14:paraId="43B53632" w14:textId="3F32CD81" w:rsidR="00574BB0" w:rsidRDefault="00000000" w:rsidP="00B51161">
        <w:pPr>
          <w:pStyle w:val="Footer"/>
          <w:jc w:val="center"/>
          <w:rPr>
            <w:noProof/>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8CF64A1" w14:paraId="2D8E3861" w14:textId="77777777" w:rsidTr="38CF64A1">
      <w:trPr>
        <w:trHeight w:val="300"/>
      </w:trPr>
      <w:tc>
        <w:tcPr>
          <w:tcW w:w="3120" w:type="dxa"/>
        </w:tcPr>
        <w:p w14:paraId="1DB2EA67" w14:textId="2B08B837" w:rsidR="38CF64A1" w:rsidRDefault="38CF64A1" w:rsidP="38CF64A1">
          <w:pPr>
            <w:pStyle w:val="Header"/>
            <w:ind w:left="-115"/>
          </w:pPr>
        </w:p>
      </w:tc>
      <w:tc>
        <w:tcPr>
          <w:tcW w:w="3120" w:type="dxa"/>
        </w:tcPr>
        <w:p w14:paraId="5A1B8E7C" w14:textId="62D840EF" w:rsidR="38CF64A1" w:rsidRDefault="38CF64A1" w:rsidP="38CF64A1">
          <w:pPr>
            <w:pStyle w:val="Header"/>
            <w:jc w:val="center"/>
          </w:pPr>
        </w:p>
      </w:tc>
      <w:tc>
        <w:tcPr>
          <w:tcW w:w="3120" w:type="dxa"/>
        </w:tcPr>
        <w:p w14:paraId="286C6CFA" w14:textId="2FE2AD63" w:rsidR="38CF64A1" w:rsidRDefault="38CF64A1" w:rsidP="38CF64A1">
          <w:pPr>
            <w:pStyle w:val="Header"/>
            <w:ind w:right="-115"/>
            <w:jc w:val="right"/>
          </w:pPr>
        </w:p>
      </w:tc>
    </w:tr>
  </w:tbl>
  <w:p w14:paraId="462D104C" w14:textId="3391BD75" w:rsidR="38CF64A1" w:rsidRDefault="38CF64A1" w:rsidP="38CF6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D78F" w14:textId="77777777" w:rsidR="00314598" w:rsidRDefault="00314598" w:rsidP="0036799B">
      <w:r>
        <w:separator/>
      </w:r>
    </w:p>
  </w:footnote>
  <w:footnote w:type="continuationSeparator" w:id="0">
    <w:p w14:paraId="2D077D1A" w14:textId="77777777" w:rsidR="00314598" w:rsidRDefault="00314598" w:rsidP="0036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8CF64A1" w14:paraId="71B7EE0C" w14:textId="77777777" w:rsidTr="38CF64A1">
      <w:trPr>
        <w:trHeight w:val="300"/>
      </w:trPr>
      <w:tc>
        <w:tcPr>
          <w:tcW w:w="3120" w:type="dxa"/>
        </w:tcPr>
        <w:p w14:paraId="1FA24636" w14:textId="7F7C7022" w:rsidR="38CF64A1" w:rsidRDefault="38CF64A1" w:rsidP="38CF64A1">
          <w:pPr>
            <w:pStyle w:val="Header"/>
            <w:ind w:left="-115"/>
          </w:pPr>
        </w:p>
      </w:tc>
      <w:tc>
        <w:tcPr>
          <w:tcW w:w="3120" w:type="dxa"/>
        </w:tcPr>
        <w:p w14:paraId="5AC901C5" w14:textId="3DDDC540" w:rsidR="38CF64A1" w:rsidRDefault="38CF64A1" w:rsidP="38CF64A1">
          <w:pPr>
            <w:pStyle w:val="Header"/>
            <w:jc w:val="center"/>
          </w:pPr>
        </w:p>
      </w:tc>
      <w:tc>
        <w:tcPr>
          <w:tcW w:w="3120" w:type="dxa"/>
        </w:tcPr>
        <w:p w14:paraId="4B7B6D28" w14:textId="123A0778" w:rsidR="38CF64A1" w:rsidRDefault="38CF64A1" w:rsidP="38CF64A1">
          <w:pPr>
            <w:pStyle w:val="Header"/>
            <w:ind w:right="-115"/>
            <w:jc w:val="right"/>
          </w:pPr>
        </w:p>
      </w:tc>
    </w:tr>
  </w:tbl>
  <w:p w14:paraId="2B9D2A4E" w14:textId="1ECB9B55" w:rsidR="38CF64A1" w:rsidRDefault="38CF64A1" w:rsidP="38CF6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14C7" w14:textId="390D771A" w:rsidR="00574BB0" w:rsidRDefault="00DE674F" w:rsidP="00DE674F">
    <w:pPr>
      <w:pStyle w:val="Header"/>
      <w:jc w:val="right"/>
      <w:rPr>
        <w:b/>
        <w:bCs/>
        <w:sz w:val="40"/>
        <w:szCs w:val="40"/>
      </w:rPr>
    </w:pPr>
    <w:r w:rsidRPr="006F171F">
      <w:rPr>
        <w:b/>
        <w:bCs/>
        <w:noProof/>
        <w:color w:val="114444" w:themeColor="accent5"/>
        <w:sz w:val="28"/>
        <w:szCs w:val="28"/>
        <w14:ligatures w14:val="standardContextual"/>
      </w:rPr>
      <w:drawing>
        <wp:anchor distT="0" distB="0" distL="114300" distR="114300" simplePos="0" relativeHeight="251658241" behindDoc="1" locked="0" layoutInCell="1" allowOverlap="1" wp14:anchorId="0DABF80D" wp14:editId="383A7019">
          <wp:simplePos x="0" y="0"/>
          <wp:positionH relativeFrom="column">
            <wp:posOffset>-899160</wp:posOffset>
          </wp:positionH>
          <wp:positionV relativeFrom="paragraph">
            <wp:posOffset>-450215</wp:posOffset>
          </wp:positionV>
          <wp:extent cx="3889375" cy="1160145"/>
          <wp:effectExtent l="0" t="0" r="0" b="0"/>
          <wp:wrapThrough wrapText="bothSides">
            <wp:wrapPolygon edited="0">
              <wp:start x="3280" y="7803"/>
              <wp:lineTo x="2433" y="14187"/>
              <wp:lineTo x="2328" y="15961"/>
              <wp:lineTo x="8993" y="15961"/>
              <wp:lineTo x="12484" y="14542"/>
              <wp:lineTo x="12484" y="14187"/>
              <wp:lineTo x="13436" y="12059"/>
              <wp:lineTo x="13224" y="8867"/>
              <wp:lineTo x="9098" y="7803"/>
              <wp:lineTo x="3280" y="7803"/>
            </wp:wrapPolygon>
          </wp:wrapThrough>
          <wp:docPr id="1991975512" name="Picture 199197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54821" name="Picture 1012854821"/>
                  <pic:cNvPicPr/>
                </pic:nvPicPr>
                <pic:blipFill rotWithShape="1">
                  <a:blip r:embed="rId1">
                    <a:extLst>
                      <a:ext uri="{28A0092B-C50C-407E-A947-70E740481C1C}">
                        <a14:useLocalDpi xmlns:a14="http://schemas.microsoft.com/office/drawing/2010/main" val="0"/>
                      </a:ext>
                    </a:extLst>
                  </a:blip>
                  <a:srcRect r="49955" b="88459"/>
                  <a:stretch/>
                </pic:blipFill>
                <pic:spPr bwMode="auto">
                  <a:xfrm>
                    <a:off x="0" y="0"/>
                    <a:ext cx="3889375" cy="1160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77833E" w14:textId="27A09FBB" w:rsidR="00F44D59" w:rsidRPr="00F44D59" w:rsidRDefault="00F44D59" w:rsidP="00732F44">
    <w:pPr>
      <w:pStyle w:val="Header"/>
      <w:rPr>
        <w:sz w:val="24"/>
        <w:szCs w:val="24"/>
      </w:rPr>
    </w:pPr>
  </w:p>
  <w:p w14:paraId="4CE60089" w14:textId="77777777" w:rsidR="008856B1" w:rsidRPr="00DE674F" w:rsidRDefault="008856B1" w:rsidP="00DE67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01A"/>
    <w:multiLevelType w:val="hybridMultilevel"/>
    <w:tmpl w:val="D9F2D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5A0B45"/>
    <w:multiLevelType w:val="hybridMultilevel"/>
    <w:tmpl w:val="FE885D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2C2258"/>
    <w:multiLevelType w:val="hybridMultilevel"/>
    <w:tmpl w:val="96BC3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110CD1"/>
    <w:multiLevelType w:val="hybridMultilevel"/>
    <w:tmpl w:val="A9025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EC170A"/>
    <w:multiLevelType w:val="hybridMultilevel"/>
    <w:tmpl w:val="FDFA2728"/>
    <w:lvl w:ilvl="0" w:tplc="B7D63F94">
      <w:start w:val="1"/>
      <w:numFmt w:val="bullet"/>
      <w:lvlText w:val="•"/>
      <w:lvlJc w:val="left"/>
      <w:pPr>
        <w:tabs>
          <w:tab w:val="num" w:pos="720"/>
        </w:tabs>
        <w:ind w:left="720" w:hanging="360"/>
      </w:pPr>
      <w:rPr>
        <w:rFonts w:ascii="Arial" w:hAnsi="Arial" w:hint="default"/>
      </w:rPr>
    </w:lvl>
    <w:lvl w:ilvl="1" w:tplc="98EE5DA6">
      <w:numFmt w:val="bullet"/>
      <w:lvlText w:val="•"/>
      <w:lvlJc w:val="left"/>
      <w:pPr>
        <w:tabs>
          <w:tab w:val="num" w:pos="1440"/>
        </w:tabs>
        <w:ind w:left="1440" w:hanging="360"/>
      </w:pPr>
      <w:rPr>
        <w:rFonts w:ascii="Arial" w:hAnsi="Arial" w:hint="default"/>
      </w:rPr>
    </w:lvl>
    <w:lvl w:ilvl="2" w:tplc="156896CE" w:tentative="1">
      <w:start w:val="1"/>
      <w:numFmt w:val="bullet"/>
      <w:lvlText w:val="•"/>
      <w:lvlJc w:val="left"/>
      <w:pPr>
        <w:tabs>
          <w:tab w:val="num" w:pos="2160"/>
        </w:tabs>
        <w:ind w:left="2160" w:hanging="360"/>
      </w:pPr>
      <w:rPr>
        <w:rFonts w:ascii="Arial" w:hAnsi="Arial" w:hint="default"/>
      </w:rPr>
    </w:lvl>
    <w:lvl w:ilvl="3" w:tplc="D362F40C" w:tentative="1">
      <w:start w:val="1"/>
      <w:numFmt w:val="bullet"/>
      <w:lvlText w:val="•"/>
      <w:lvlJc w:val="left"/>
      <w:pPr>
        <w:tabs>
          <w:tab w:val="num" w:pos="2880"/>
        </w:tabs>
        <w:ind w:left="2880" w:hanging="360"/>
      </w:pPr>
      <w:rPr>
        <w:rFonts w:ascii="Arial" w:hAnsi="Arial" w:hint="default"/>
      </w:rPr>
    </w:lvl>
    <w:lvl w:ilvl="4" w:tplc="1D92F3F0" w:tentative="1">
      <w:start w:val="1"/>
      <w:numFmt w:val="bullet"/>
      <w:lvlText w:val="•"/>
      <w:lvlJc w:val="left"/>
      <w:pPr>
        <w:tabs>
          <w:tab w:val="num" w:pos="3600"/>
        </w:tabs>
        <w:ind w:left="3600" w:hanging="360"/>
      </w:pPr>
      <w:rPr>
        <w:rFonts w:ascii="Arial" w:hAnsi="Arial" w:hint="default"/>
      </w:rPr>
    </w:lvl>
    <w:lvl w:ilvl="5" w:tplc="BD6EB67A" w:tentative="1">
      <w:start w:val="1"/>
      <w:numFmt w:val="bullet"/>
      <w:lvlText w:val="•"/>
      <w:lvlJc w:val="left"/>
      <w:pPr>
        <w:tabs>
          <w:tab w:val="num" w:pos="4320"/>
        </w:tabs>
        <w:ind w:left="4320" w:hanging="360"/>
      </w:pPr>
      <w:rPr>
        <w:rFonts w:ascii="Arial" w:hAnsi="Arial" w:hint="default"/>
      </w:rPr>
    </w:lvl>
    <w:lvl w:ilvl="6" w:tplc="1C043E66" w:tentative="1">
      <w:start w:val="1"/>
      <w:numFmt w:val="bullet"/>
      <w:lvlText w:val="•"/>
      <w:lvlJc w:val="left"/>
      <w:pPr>
        <w:tabs>
          <w:tab w:val="num" w:pos="5040"/>
        </w:tabs>
        <w:ind w:left="5040" w:hanging="360"/>
      </w:pPr>
      <w:rPr>
        <w:rFonts w:ascii="Arial" w:hAnsi="Arial" w:hint="default"/>
      </w:rPr>
    </w:lvl>
    <w:lvl w:ilvl="7" w:tplc="40E4BFDA" w:tentative="1">
      <w:start w:val="1"/>
      <w:numFmt w:val="bullet"/>
      <w:lvlText w:val="•"/>
      <w:lvlJc w:val="left"/>
      <w:pPr>
        <w:tabs>
          <w:tab w:val="num" w:pos="5760"/>
        </w:tabs>
        <w:ind w:left="5760" w:hanging="360"/>
      </w:pPr>
      <w:rPr>
        <w:rFonts w:ascii="Arial" w:hAnsi="Arial" w:hint="default"/>
      </w:rPr>
    </w:lvl>
    <w:lvl w:ilvl="8" w:tplc="AA7AA6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7E6204"/>
    <w:multiLevelType w:val="hybridMultilevel"/>
    <w:tmpl w:val="0DD868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116A49"/>
    <w:multiLevelType w:val="hybridMultilevel"/>
    <w:tmpl w:val="DB366A82"/>
    <w:lvl w:ilvl="0" w:tplc="14D8E196">
      <w:start w:val="3"/>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F57093"/>
    <w:multiLevelType w:val="hybridMultilevel"/>
    <w:tmpl w:val="2BB2C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C164691"/>
    <w:multiLevelType w:val="hybridMultilevel"/>
    <w:tmpl w:val="2174D6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A351408"/>
    <w:multiLevelType w:val="hybridMultilevel"/>
    <w:tmpl w:val="5AE47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4601D0"/>
    <w:multiLevelType w:val="hybridMultilevel"/>
    <w:tmpl w:val="6BC02232"/>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1" w15:restartNumberingAfterBreak="0">
    <w:nsid w:val="4B9307BE"/>
    <w:multiLevelType w:val="hybridMultilevel"/>
    <w:tmpl w:val="5D226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BCF657B"/>
    <w:multiLevelType w:val="hybridMultilevel"/>
    <w:tmpl w:val="F4F4DEC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27089F"/>
    <w:multiLevelType w:val="hybridMultilevel"/>
    <w:tmpl w:val="FDBCA1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CC6444D"/>
    <w:multiLevelType w:val="hybridMultilevel"/>
    <w:tmpl w:val="03A42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15D52EC"/>
    <w:multiLevelType w:val="hybridMultilevel"/>
    <w:tmpl w:val="42F88CF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CB4CA4"/>
    <w:multiLevelType w:val="hybridMultilevel"/>
    <w:tmpl w:val="3B245A9A"/>
    <w:lvl w:ilvl="0" w:tplc="70C2366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ADB6D96"/>
    <w:multiLevelType w:val="hybridMultilevel"/>
    <w:tmpl w:val="E6CEFF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B7B0228"/>
    <w:multiLevelType w:val="hybridMultilevel"/>
    <w:tmpl w:val="C8B09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BA8354F"/>
    <w:multiLevelType w:val="hybridMultilevel"/>
    <w:tmpl w:val="A44EE1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064DDB"/>
    <w:multiLevelType w:val="hybridMultilevel"/>
    <w:tmpl w:val="3F983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4057744">
    <w:abstractNumId w:val="20"/>
  </w:num>
  <w:num w:numId="2" w16cid:durableId="1575385669">
    <w:abstractNumId w:val="13"/>
  </w:num>
  <w:num w:numId="3" w16cid:durableId="334192504">
    <w:abstractNumId w:val="9"/>
  </w:num>
  <w:num w:numId="4" w16cid:durableId="1377242105">
    <w:abstractNumId w:val="19"/>
  </w:num>
  <w:num w:numId="5" w16cid:durableId="1609577398">
    <w:abstractNumId w:val="1"/>
  </w:num>
  <w:num w:numId="6" w16cid:durableId="1950237219">
    <w:abstractNumId w:val="18"/>
  </w:num>
  <w:num w:numId="7" w16cid:durableId="230965110">
    <w:abstractNumId w:val="11"/>
  </w:num>
  <w:num w:numId="8" w16cid:durableId="891814192">
    <w:abstractNumId w:val="16"/>
  </w:num>
  <w:num w:numId="9" w16cid:durableId="2100174262">
    <w:abstractNumId w:val="12"/>
  </w:num>
  <w:num w:numId="10" w16cid:durableId="1416779018">
    <w:abstractNumId w:val="5"/>
  </w:num>
  <w:num w:numId="11" w16cid:durableId="360251812">
    <w:abstractNumId w:val="8"/>
  </w:num>
  <w:num w:numId="12" w16cid:durableId="1924293132">
    <w:abstractNumId w:val="7"/>
  </w:num>
  <w:num w:numId="13" w16cid:durableId="611010807">
    <w:abstractNumId w:val="17"/>
  </w:num>
  <w:num w:numId="14" w16cid:durableId="756287031">
    <w:abstractNumId w:val="3"/>
  </w:num>
  <w:num w:numId="15" w16cid:durableId="542250819">
    <w:abstractNumId w:val="6"/>
  </w:num>
  <w:num w:numId="16" w16cid:durableId="1908951719">
    <w:abstractNumId w:val="15"/>
  </w:num>
  <w:num w:numId="17" w16cid:durableId="806819623">
    <w:abstractNumId w:val="14"/>
  </w:num>
  <w:num w:numId="18" w16cid:durableId="34045536">
    <w:abstractNumId w:val="0"/>
  </w:num>
  <w:num w:numId="19" w16cid:durableId="232274127">
    <w:abstractNumId w:val="2"/>
  </w:num>
  <w:num w:numId="20" w16cid:durableId="300234490">
    <w:abstractNumId w:val="10"/>
  </w:num>
  <w:num w:numId="21" w16cid:durableId="1420755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9B"/>
    <w:rsid w:val="00000508"/>
    <w:rsid w:val="0001312E"/>
    <w:rsid w:val="00047ACE"/>
    <w:rsid w:val="00075788"/>
    <w:rsid w:val="00084714"/>
    <w:rsid w:val="00093634"/>
    <w:rsid w:val="000B58BF"/>
    <w:rsid w:val="000C4613"/>
    <w:rsid w:val="000F3AB5"/>
    <w:rsid w:val="001107FF"/>
    <w:rsid w:val="00112B22"/>
    <w:rsid w:val="001153F2"/>
    <w:rsid w:val="00132F81"/>
    <w:rsid w:val="0018423D"/>
    <w:rsid w:val="001E289D"/>
    <w:rsid w:val="00227D62"/>
    <w:rsid w:val="00235A23"/>
    <w:rsid w:val="002376C8"/>
    <w:rsid w:val="002536CE"/>
    <w:rsid w:val="002A57A5"/>
    <w:rsid w:val="002A6EC0"/>
    <w:rsid w:val="002A76F2"/>
    <w:rsid w:val="002B20B0"/>
    <w:rsid w:val="002D5E48"/>
    <w:rsid w:val="002E729A"/>
    <w:rsid w:val="002E7DFA"/>
    <w:rsid w:val="002F09EE"/>
    <w:rsid w:val="00314598"/>
    <w:rsid w:val="00351764"/>
    <w:rsid w:val="003634D4"/>
    <w:rsid w:val="0036751F"/>
    <w:rsid w:val="0036799B"/>
    <w:rsid w:val="00371EEB"/>
    <w:rsid w:val="003849BC"/>
    <w:rsid w:val="003A59D6"/>
    <w:rsid w:val="003D7F27"/>
    <w:rsid w:val="003E708A"/>
    <w:rsid w:val="003F02E3"/>
    <w:rsid w:val="0042490C"/>
    <w:rsid w:val="0042520F"/>
    <w:rsid w:val="00427529"/>
    <w:rsid w:val="004422F8"/>
    <w:rsid w:val="00445968"/>
    <w:rsid w:val="004470DC"/>
    <w:rsid w:val="00456A47"/>
    <w:rsid w:val="004855F5"/>
    <w:rsid w:val="004B1D72"/>
    <w:rsid w:val="004B5E1B"/>
    <w:rsid w:val="004C6810"/>
    <w:rsid w:val="004C7F40"/>
    <w:rsid w:val="004D0F0A"/>
    <w:rsid w:val="004F4829"/>
    <w:rsid w:val="00513DE1"/>
    <w:rsid w:val="00540B2A"/>
    <w:rsid w:val="00542781"/>
    <w:rsid w:val="00567B5A"/>
    <w:rsid w:val="00574BB0"/>
    <w:rsid w:val="005756C6"/>
    <w:rsid w:val="0059473D"/>
    <w:rsid w:val="005A6ADF"/>
    <w:rsid w:val="005A7E06"/>
    <w:rsid w:val="005C3E49"/>
    <w:rsid w:val="005C529E"/>
    <w:rsid w:val="005D6E51"/>
    <w:rsid w:val="005E6196"/>
    <w:rsid w:val="00621F58"/>
    <w:rsid w:val="006249C9"/>
    <w:rsid w:val="006453F0"/>
    <w:rsid w:val="006709F0"/>
    <w:rsid w:val="00673015"/>
    <w:rsid w:val="00685CAF"/>
    <w:rsid w:val="00693356"/>
    <w:rsid w:val="006D63A4"/>
    <w:rsid w:val="006E34B4"/>
    <w:rsid w:val="006F171F"/>
    <w:rsid w:val="006F3976"/>
    <w:rsid w:val="006F44BF"/>
    <w:rsid w:val="006F5BFE"/>
    <w:rsid w:val="00700DA9"/>
    <w:rsid w:val="007064F5"/>
    <w:rsid w:val="00720EC7"/>
    <w:rsid w:val="0073136F"/>
    <w:rsid w:val="00732F44"/>
    <w:rsid w:val="0075051B"/>
    <w:rsid w:val="00753084"/>
    <w:rsid w:val="00776D87"/>
    <w:rsid w:val="0079380C"/>
    <w:rsid w:val="007F7353"/>
    <w:rsid w:val="0081392E"/>
    <w:rsid w:val="008273D6"/>
    <w:rsid w:val="00832303"/>
    <w:rsid w:val="008365EF"/>
    <w:rsid w:val="0085565A"/>
    <w:rsid w:val="00857388"/>
    <w:rsid w:val="00870329"/>
    <w:rsid w:val="0087245D"/>
    <w:rsid w:val="00884245"/>
    <w:rsid w:val="008856B1"/>
    <w:rsid w:val="008B0F08"/>
    <w:rsid w:val="008F2306"/>
    <w:rsid w:val="00900274"/>
    <w:rsid w:val="0090392B"/>
    <w:rsid w:val="00907117"/>
    <w:rsid w:val="00933D0F"/>
    <w:rsid w:val="009818E5"/>
    <w:rsid w:val="009918B9"/>
    <w:rsid w:val="009A0F35"/>
    <w:rsid w:val="009A5E6F"/>
    <w:rsid w:val="009A7FF7"/>
    <w:rsid w:val="009B0414"/>
    <w:rsid w:val="009F6E88"/>
    <w:rsid w:val="00A02EEC"/>
    <w:rsid w:val="00A06CD2"/>
    <w:rsid w:val="00A6331F"/>
    <w:rsid w:val="00A858D2"/>
    <w:rsid w:val="00B21554"/>
    <w:rsid w:val="00B40BAF"/>
    <w:rsid w:val="00B45467"/>
    <w:rsid w:val="00B51161"/>
    <w:rsid w:val="00B94EB8"/>
    <w:rsid w:val="00C03C90"/>
    <w:rsid w:val="00C115CE"/>
    <w:rsid w:val="00C25FF1"/>
    <w:rsid w:val="00C50C2A"/>
    <w:rsid w:val="00C77150"/>
    <w:rsid w:val="00C96D1B"/>
    <w:rsid w:val="00CA1DB8"/>
    <w:rsid w:val="00CE54D0"/>
    <w:rsid w:val="00D00695"/>
    <w:rsid w:val="00D07387"/>
    <w:rsid w:val="00D11AC5"/>
    <w:rsid w:val="00DA3258"/>
    <w:rsid w:val="00DB5679"/>
    <w:rsid w:val="00DE674F"/>
    <w:rsid w:val="00DF72F6"/>
    <w:rsid w:val="00E04369"/>
    <w:rsid w:val="00E112B9"/>
    <w:rsid w:val="00E44154"/>
    <w:rsid w:val="00E4591B"/>
    <w:rsid w:val="00E852E5"/>
    <w:rsid w:val="00E86592"/>
    <w:rsid w:val="00E917FE"/>
    <w:rsid w:val="00E91D2F"/>
    <w:rsid w:val="00E95138"/>
    <w:rsid w:val="00EA78B3"/>
    <w:rsid w:val="00EB1655"/>
    <w:rsid w:val="00EC0405"/>
    <w:rsid w:val="00ED0020"/>
    <w:rsid w:val="00F122DB"/>
    <w:rsid w:val="00F1569E"/>
    <w:rsid w:val="00F26A92"/>
    <w:rsid w:val="00F27DA3"/>
    <w:rsid w:val="00F30637"/>
    <w:rsid w:val="00F42881"/>
    <w:rsid w:val="00F44D59"/>
    <w:rsid w:val="00F45ADA"/>
    <w:rsid w:val="00F5090C"/>
    <w:rsid w:val="00F510B8"/>
    <w:rsid w:val="00F52A98"/>
    <w:rsid w:val="00F634F0"/>
    <w:rsid w:val="00F837C5"/>
    <w:rsid w:val="00F96E10"/>
    <w:rsid w:val="00FA5284"/>
    <w:rsid w:val="00FB0E46"/>
    <w:rsid w:val="00FC1024"/>
    <w:rsid w:val="00FE246C"/>
    <w:rsid w:val="00FF14DE"/>
    <w:rsid w:val="00FF4F08"/>
    <w:rsid w:val="38CF64A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3081"/>
  <w15:chartTrackingRefBased/>
  <w15:docId w15:val="{AACCC4C9-6D0A-4299-8DE2-98BAF5A9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2E3"/>
    <w:pPr>
      <w:widowControl w:val="0"/>
      <w:autoSpaceDE w:val="0"/>
      <w:autoSpaceDN w:val="0"/>
    </w:pPr>
    <w:rPr>
      <w:rFonts w:ascii="Arial" w:hAnsi="Arial" w:cs="Arial"/>
      <w:color w:val="052E2E" w:themeColor="text1"/>
      <w:kern w:val="0"/>
      <w:sz w:val="22"/>
      <w:szCs w:val="22"/>
      <w14:ligatures w14:val="none"/>
    </w:rPr>
  </w:style>
  <w:style w:type="paragraph" w:styleId="Heading1">
    <w:name w:val="heading 1"/>
    <w:basedOn w:val="Normal"/>
    <w:next w:val="Normal"/>
    <w:link w:val="Heading1Char"/>
    <w:uiPriority w:val="9"/>
    <w:qFormat/>
    <w:rsid w:val="00F96E10"/>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96E1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F96E1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8365EF"/>
    <w:pPr>
      <w:spacing w:before="40" w:after="40" w:line="240" w:lineRule="exact"/>
    </w:pPr>
    <w:rPr>
      <w:szCs w:val="20"/>
    </w:rPr>
  </w:style>
  <w:style w:type="character" w:customStyle="1" w:styleId="BodyTextChar">
    <w:name w:val="Body Text Char"/>
    <w:basedOn w:val="DefaultParagraphFont"/>
    <w:link w:val="BodyText"/>
    <w:uiPriority w:val="1"/>
    <w:rsid w:val="008365EF"/>
    <w:rPr>
      <w:rFonts w:ascii="Arial" w:hAnsi="Arial" w:cs="Arial"/>
      <w:color w:val="000000" w:themeColor="accent6"/>
      <w:kern w:val="0"/>
      <w:sz w:val="20"/>
      <w:szCs w:val="20"/>
      <w14:ligatures w14:val="none"/>
    </w:rPr>
  </w:style>
  <w:style w:type="paragraph" w:styleId="Title">
    <w:name w:val="Title"/>
    <w:aliases w:val="Heading Date &amp; Address"/>
    <w:basedOn w:val="Normal"/>
    <w:next w:val="BodyText"/>
    <w:link w:val="TitleChar"/>
    <w:autoRedefine/>
    <w:uiPriority w:val="10"/>
    <w:qFormat/>
    <w:rsid w:val="002A76F2"/>
    <w:pPr>
      <w:spacing w:before="400" w:after="800" w:line="280" w:lineRule="exact"/>
      <w:contextualSpacing/>
    </w:pPr>
    <w:rPr>
      <w:rFonts w:eastAsiaTheme="majorEastAsia" w:cstheme="majorBidi"/>
      <w:b/>
      <w:spacing w:val="-10"/>
      <w:kern w:val="28"/>
      <w:szCs w:val="56"/>
      <w14:ligatures w14:val="standardContextual"/>
    </w:rPr>
  </w:style>
  <w:style w:type="character" w:customStyle="1" w:styleId="TitleChar">
    <w:name w:val="Title Char"/>
    <w:aliases w:val="Heading Date &amp; Address Char"/>
    <w:basedOn w:val="DefaultParagraphFont"/>
    <w:link w:val="Title"/>
    <w:uiPriority w:val="10"/>
    <w:rsid w:val="002A76F2"/>
    <w:rPr>
      <w:rFonts w:ascii="Arial" w:eastAsiaTheme="majorEastAsia" w:hAnsi="Arial" w:cstheme="majorBidi"/>
      <w:b/>
      <w:color w:val="052E2E" w:themeColor="text1"/>
      <w:spacing w:val="-10"/>
      <w:kern w:val="28"/>
      <w:szCs w:val="56"/>
    </w:rPr>
  </w:style>
  <w:style w:type="character" w:styleId="SubtleEmphasis">
    <w:name w:val="Subtle Emphasis"/>
    <w:aliases w:val="Footer Contact Details"/>
    <w:uiPriority w:val="19"/>
    <w:qFormat/>
    <w:rsid w:val="008365EF"/>
    <w:rPr>
      <w:rFonts w:asciiTheme="minorHAnsi" w:hAnsiTheme="minorHAnsi"/>
      <w:color w:val="114444" w:themeColor="text2"/>
      <w:sz w:val="20"/>
    </w:rPr>
  </w:style>
  <w:style w:type="paragraph" w:styleId="Footer">
    <w:name w:val="footer"/>
    <w:basedOn w:val="Normal"/>
    <w:link w:val="FooterChar"/>
    <w:autoRedefine/>
    <w:uiPriority w:val="99"/>
    <w:unhideWhenUsed/>
    <w:qFormat/>
    <w:rsid w:val="0042520F"/>
    <w:pPr>
      <w:tabs>
        <w:tab w:val="center" w:pos="4680"/>
        <w:tab w:val="right" w:pos="9360"/>
      </w:tabs>
    </w:pPr>
    <w:rPr>
      <w:kern w:val="2"/>
      <w:sz w:val="20"/>
      <w:szCs w:val="24"/>
      <w14:ligatures w14:val="standardContextual"/>
    </w:rPr>
  </w:style>
  <w:style w:type="character" w:customStyle="1" w:styleId="FooterChar">
    <w:name w:val="Footer Char"/>
    <w:basedOn w:val="DefaultParagraphFont"/>
    <w:link w:val="Footer"/>
    <w:uiPriority w:val="99"/>
    <w:rsid w:val="0042520F"/>
    <w:rPr>
      <w:rFonts w:ascii="Arial" w:hAnsi="Arial" w:cs="Arial"/>
      <w:color w:val="052E2E" w:themeColor="text1"/>
      <w:sz w:val="20"/>
    </w:rPr>
  </w:style>
  <w:style w:type="paragraph" w:styleId="Header">
    <w:name w:val="header"/>
    <w:basedOn w:val="Normal"/>
    <w:link w:val="HeaderChar"/>
    <w:uiPriority w:val="99"/>
    <w:unhideWhenUsed/>
    <w:rsid w:val="0036799B"/>
    <w:pPr>
      <w:tabs>
        <w:tab w:val="center" w:pos="4680"/>
        <w:tab w:val="right" w:pos="9360"/>
      </w:tabs>
    </w:pPr>
  </w:style>
  <w:style w:type="character" w:customStyle="1" w:styleId="HeaderChar">
    <w:name w:val="Header Char"/>
    <w:basedOn w:val="DefaultParagraphFont"/>
    <w:link w:val="Header"/>
    <w:uiPriority w:val="99"/>
    <w:rsid w:val="0036799B"/>
    <w:rPr>
      <w:rFonts w:ascii="Arial" w:hAnsi="Arial" w:cs="Arial"/>
      <w:color w:val="000000" w:themeColor="accent6"/>
      <w:kern w:val="0"/>
      <w:sz w:val="20"/>
      <w:szCs w:val="22"/>
      <w14:ligatures w14:val="none"/>
    </w:rPr>
  </w:style>
  <w:style w:type="paragraph" w:customStyle="1" w:styleId="BasicParagraph">
    <w:name w:val="[Basic Paragraph]"/>
    <w:basedOn w:val="Normal"/>
    <w:uiPriority w:val="99"/>
    <w:rsid w:val="0036799B"/>
    <w:pPr>
      <w:widowControl/>
      <w:adjustRightInd w:val="0"/>
      <w:spacing w:line="288" w:lineRule="auto"/>
      <w:textAlignment w:val="center"/>
    </w:pPr>
    <w:rPr>
      <w:rFonts w:ascii="MinionPro-Regular" w:hAnsi="MinionPro-Regular" w:cs="MinionPro-Regular"/>
      <w:color w:val="000000"/>
      <w:sz w:val="24"/>
      <w:szCs w:val="24"/>
      <w:lang w:val="en-US"/>
      <w14:ligatures w14:val="standardContextual"/>
    </w:rPr>
  </w:style>
  <w:style w:type="paragraph" w:customStyle="1" w:styleId="AMO">
    <w:name w:val="AMO"/>
    <w:basedOn w:val="Normal"/>
    <w:qFormat/>
    <w:rsid w:val="00F96E10"/>
  </w:style>
  <w:style w:type="table" w:styleId="TableGrid">
    <w:name w:val="Table Grid"/>
    <w:basedOn w:val="TableNormal"/>
    <w:uiPriority w:val="39"/>
    <w:rsid w:val="00DA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E10"/>
    <w:rPr>
      <w:rFonts w:ascii="Arial" w:eastAsiaTheme="majorEastAsia" w:hAnsi="Arial" w:cstheme="majorBidi"/>
      <w:b/>
      <w:color w:val="052E2E" w:themeColor="text1"/>
      <w:kern w:val="0"/>
      <w:sz w:val="32"/>
      <w:szCs w:val="32"/>
      <w14:ligatures w14:val="none"/>
    </w:rPr>
  </w:style>
  <w:style w:type="character" w:customStyle="1" w:styleId="Heading2Char">
    <w:name w:val="Heading 2 Char"/>
    <w:basedOn w:val="DefaultParagraphFont"/>
    <w:link w:val="Heading2"/>
    <w:uiPriority w:val="9"/>
    <w:rsid w:val="00F96E10"/>
    <w:rPr>
      <w:rFonts w:ascii="Arial" w:eastAsiaTheme="majorEastAsia" w:hAnsi="Arial" w:cstheme="majorBidi"/>
      <w:b/>
      <w:color w:val="052E2E" w:themeColor="text1"/>
      <w:kern w:val="0"/>
      <w:sz w:val="26"/>
      <w:szCs w:val="26"/>
      <w14:ligatures w14:val="none"/>
    </w:rPr>
  </w:style>
  <w:style w:type="paragraph" w:styleId="NoSpacing">
    <w:name w:val="No Spacing"/>
    <w:uiPriority w:val="1"/>
    <w:qFormat/>
    <w:rsid w:val="003F02E3"/>
    <w:pPr>
      <w:widowControl w:val="0"/>
      <w:autoSpaceDE w:val="0"/>
      <w:autoSpaceDN w:val="0"/>
    </w:pPr>
    <w:rPr>
      <w:rFonts w:ascii="Arial" w:hAnsi="Arial" w:cs="Arial"/>
      <w:color w:val="052E2E" w:themeColor="text1"/>
      <w:kern w:val="0"/>
      <w:sz w:val="22"/>
      <w:szCs w:val="22"/>
      <w14:ligatures w14:val="none"/>
    </w:rPr>
  </w:style>
  <w:style w:type="paragraph" w:styleId="ListParagraph">
    <w:name w:val="List Paragraph"/>
    <w:basedOn w:val="Normal"/>
    <w:uiPriority w:val="34"/>
    <w:qFormat/>
    <w:rsid w:val="00857388"/>
    <w:pPr>
      <w:ind w:left="720"/>
      <w:contextualSpacing/>
    </w:pPr>
  </w:style>
  <w:style w:type="character" w:customStyle="1" w:styleId="Heading3Char">
    <w:name w:val="Heading 3 Char"/>
    <w:basedOn w:val="DefaultParagraphFont"/>
    <w:link w:val="Heading3"/>
    <w:uiPriority w:val="9"/>
    <w:semiHidden/>
    <w:rsid w:val="00F96E10"/>
    <w:rPr>
      <w:rFonts w:ascii="Arial" w:eastAsiaTheme="majorEastAsia" w:hAnsi="Arial" w:cstheme="majorBidi"/>
      <w:b/>
      <w:color w:val="052E2E" w:themeColor="text1"/>
      <w:kern w:val="0"/>
      <w14:ligatures w14:val="none"/>
    </w:rPr>
  </w:style>
  <w:style w:type="paragraph" w:styleId="TOCHeading">
    <w:name w:val="TOC Heading"/>
    <w:basedOn w:val="Heading1"/>
    <w:next w:val="Normal"/>
    <w:uiPriority w:val="39"/>
    <w:unhideWhenUsed/>
    <w:qFormat/>
    <w:rsid w:val="00E95138"/>
    <w:pPr>
      <w:widowControl/>
      <w:autoSpaceDE/>
      <w:autoSpaceDN/>
      <w:spacing w:line="259" w:lineRule="auto"/>
      <w:outlineLvl w:val="9"/>
    </w:pPr>
    <w:rPr>
      <w:rFonts w:asciiTheme="majorHAnsi" w:hAnsiTheme="majorHAnsi"/>
      <w:b w:val="0"/>
      <w:color w:val="0D9569" w:themeColor="accent1" w:themeShade="BF"/>
      <w:lang w:val="en-US"/>
    </w:rPr>
  </w:style>
  <w:style w:type="paragraph" w:styleId="TOC2">
    <w:name w:val="toc 2"/>
    <w:basedOn w:val="Normal"/>
    <w:next w:val="Normal"/>
    <w:autoRedefine/>
    <w:uiPriority w:val="39"/>
    <w:unhideWhenUsed/>
    <w:rsid w:val="00E95138"/>
    <w:pPr>
      <w:spacing w:after="100"/>
      <w:ind w:left="220"/>
    </w:pPr>
  </w:style>
  <w:style w:type="character" w:styleId="Hyperlink">
    <w:name w:val="Hyperlink"/>
    <w:basedOn w:val="DefaultParagraphFont"/>
    <w:uiPriority w:val="99"/>
    <w:unhideWhenUsed/>
    <w:rsid w:val="00E95138"/>
    <w:rPr>
      <w:color w:val="0563C1" w:themeColor="hyperlink"/>
      <w:u w:val="single"/>
    </w:rPr>
  </w:style>
  <w:style w:type="paragraph" w:styleId="TOC1">
    <w:name w:val="toc 1"/>
    <w:basedOn w:val="Normal"/>
    <w:next w:val="Normal"/>
    <w:autoRedefine/>
    <w:uiPriority w:val="39"/>
    <w:unhideWhenUsed/>
    <w:rsid w:val="00A02EEC"/>
    <w:pPr>
      <w:widowControl/>
      <w:autoSpaceDE/>
      <w:autoSpaceDN/>
      <w:spacing w:after="100" w:line="259" w:lineRule="auto"/>
    </w:pPr>
    <w:rPr>
      <w:rFonts w:asciiTheme="minorHAnsi" w:eastAsiaTheme="minorEastAsia" w:hAnsiTheme="minorHAnsi" w:cs="Times New Roman"/>
      <w:color w:val="auto"/>
      <w:lang w:val="en-US"/>
    </w:rPr>
  </w:style>
  <w:style w:type="paragraph" w:styleId="TOC3">
    <w:name w:val="toc 3"/>
    <w:basedOn w:val="Normal"/>
    <w:next w:val="Normal"/>
    <w:autoRedefine/>
    <w:uiPriority w:val="39"/>
    <w:unhideWhenUsed/>
    <w:rsid w:val="00A02EEC"/>
    <w:pPr>
      <w:widowControl/>
      <w:autoSpaceDE/>
      <w:autoSpaceDN/>
      <w:spacing w:after="100" w:line="259" w:lineRule="auto"/>
      <w:ind w:left="440"/>
    </w:pPr>
    <w:rPr>
      <w:rFonts w:asciiTheme="minorHAnsi" w:eastAsiaTheme="minorEastAsia" w:hAnsiTheme="minorHAnsi"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658">
      <w:bodyDiv w:val="1"/>
      <w:marLeft w:val="0"/>
      <w:marRight w:val="0"/>
      <w:marTop w:val="0"/>
      <w:marBottom w:val="0"/>
      <w:divBdr>
        <w:top w:val="none" w:sz="0" w:space="0" w:color="auto"/>
        <w:left w:val="none" w:sz="0" w:space="0" w:color="auto"/>
        <w:bottom w:val="none" w:sz="0" w:space="0" w:color="auto"/>
        <w:right w:val="none" w:sz="0" w:space="0" w:color="auto"/>
      </w:divBdr>
      <w:divsChild>
        <w:div w:id="370421368">
          <w:marLeft w:val="446"/>
          <w:marRight w:val="0"/>
          <w:marTop w:val="200"/>
          <w:marBottom w:val="0"/>
          <w:divBdr>
            <w:top w:val="none" w:sz="0" w:space="0" w:color="auto"/>
            <w:left w:val="none" w:sz="0" w:space="0" w:color="auto"/>
            <w:bottom w:val="none" w:sz="0" w:space="0" w:color="auto"/>
            <w:right w:val="none" w:sz="0" w:space="0" w:color="auto"/>
          </w:divBdr>
        </w:div>
        <w:div w:id="1796941303">
          <w:marLeft w:val="446"/>
          <w:marRight w:val="0"/>
          <w:marTop w:val="200"/>
          <w:marBottom w:val="0"/>
          <w:divBdr>
            <w:top w:val="none" w:sz="0" w:space="0" w:color="auto"/>
            <w:left w:val="none" w:sz="0" w:space="0" w:color="auto"/>
            <w:bottom w:val="none" w:sz="0" w:space="0" w:color="auto"/>
            <w:right w:val="none" w:sz="0" w:space="0" w:color="auto"/>
          </w:divBdr>
        </w:div>
        <w:div w:id="1853108190">
          <w:marLeft w:val="446"/>
          <w:marRight w:val="0"/>
          <w:marTop w:val="200"/>
          <w:marBottom w:val="0"/>
          <w:divBdr>
            <w:top w:val="none" w:sz="0" w:space="0" w:color="auto"/>
            <w:left w:val="none" w:sz="0" w:space="0" w:color="auto"/>
            <w:bottom w:val="none" w:sz="0" w:space="0" w:color="auto"/>
            <w:right w:val="none" w:sz="0" w:space="0" w:color="auto"/>
          </w:divBdr>
        </w:div>
      </w:divsChild>
    </w:div>
    <w:div w:id="1074284267">
      <w:bodyDiv w:val="1"/>
      <w:marLeft w:val="0"/>
      <w:marRight w:val="0"/>
      <w:marTop w:val="0"/>
      <w:marBottom w:val="0"/>
      <w:divBdr>
        <w:top w:val="none" w:sz="0" w:space="0" w:color="auto"/>
        <w:left w:val="none" w:sz="0" w:space="0" w:color="auto"/>
        <w:bottom w:val="none" w:sz="0" w:space="0" w:color="auto"/>
        <w:right w:val="none" w:sz="0" w:space="0" w:color="auto"/>
      </w:divBdr>
      <w:divsChild>
        <w:div w:id="417486765">
          <w:marLeft w:val="446"/>
          <w:marRight w:val="0"/>
          <w:marTop w:val="200"/>
          <w:marBottom w:val="0"/>
          <w:divBdr>
            <w:top w:val="none" w:sz="0" w:space="0" w:color="auto"/>
            <w:left w:val="none" w:sz="0" w:space="0" w:color="auto"/>
            <w:bottom w:val="none" w:sz="0" w:space="0" w:color="auto"/>
            <w:right w:val="none" w:sz="0" w:space="0" w:color="auto"/>
          </w:divBdr>
        </w:div>
        <w:div w:id="1024594872">
          <w:marLeft w:val="446"/>
          <w:marRight w:val="0"/>
          <w:marTop w:val="200"/>
          <w:marBottom w:val="0"/>
          <w:divBdr>
            <w:top w:val="none" w:sz="0" w:space="0" w:color="auto"/>
            <w:left w:val="none" w:sz="0" w:space="0" w:color="auto"/>
            <w:bottom w:val="none" w:sz="0" w:space="0" w:color="auto"/>
            <w:right w:val="none" w:sz="0" w:space="0" w:color="auto"/>
          </w:divBdr>
        </w:div>
        <w:div w:id="1519925150">
          <w:marLeft w:val="446"/>
          <w:marRight w:val="0"/>
          <w:marTop w:val="200"/>
          <w:marBottom w:val="0"/>
          <w:divBdr>
            <w:top w:val="none" w:sz="0" w:space="0" w:color="auto"/>
            <w:left w:val="none" w:sz="0" w:space="0" w:color="auto"/>
            <w:bottom w:val="none" w:sz="0" w:space="0" w:color="auto"/>
            <w:right w:val="none" w:sz="0" w:space="0" w:color="auto"/>
          </w:divBdr>
        </w:div>
        <w:div w:id="2017733342">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MO 2023">
      <a:dk1>
        <a:srgbClr val="052E2E"/>
      </a:dk1>
      <a:lt1>
        <a:srgbClr val="FFFFFF"/>
      </a:lt1>
      <a:dk2>
        <a:srgbClr val="114444"/>
      </a:dk2>
      <a:lt2>
        <a:srgbClr val="FFFFFF"/>
      </a:lt2>
      <a:accent1>
        <a:srgbClr val="12C88E"/>
      </a:accent1>
      <a:accent2>
        <a:srgbClr val="F7D20C"/>
      </a:accent2>
      <a:accent3>
        <a:srgbClr val="93CBDF"/>
      </a:accent3>
      <a:accent4>
        <a:srgbClr val="052E2E"/>
      </a:accent4>
      <a:accent5>
        <a:srgbClr val="114444"/>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B81B-9A3D-CD40-B642-39E7F1B7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Jerrett</dc:creator>
  <cp:keywords/>
  <dc:description/>
  <cp:lastModifiedBy>Sabrina Savedra</cp:lastModifiedBy>
  <cp:revision>2</cp:revision>
  <cp:lastPrinted>2024-01-11T19:10:00Z</cp:lastPrinted>
  <dcterms:created xsi:type="dcterms:W3CDTF">2025-12-19T19:15:00Z</dcterms:created>
  <dcterms:modified xsi:type="dcterms:W3CDTF">2025-12-19T19:15:00Z</dcterms:modified>
</cp:coreProperties>
</file>