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F8" w:rsidRPr="008959F3" w:rsidRDefault="00910CF8">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au page de couverture"/>
        <w:tblDescription w:val="Ce tableau est utilisé pour centrer l'information dans la page titre de la politique. Le tableau contient, le titre de politique, la révision, la date en vigueur et à qui cette politique s'applique."/>
      </w:tblPr>
      <w:tblGrid>
        <w:gridCol w:w="9350"/>
      </w:tblGrid>
      <w:tr w:rsidR="00D317FF" w:rsidRPr="008959F3" w:rsidTr="007167E9">
        <w:trPr>
          <w:trHeight w:val="2268"/>
        </w:trPr>
        <w:tc>
          <w:tcPr>
            <w:tcW w:w="9350" w:type="dxa"/>
          </w:tcPr>
          <w:p w:rsidR="003571FE" w:rsidRPr="008959F3" w:rsidRDefault="003571FE" w:rsidP="00C65945">
            <w:pPr>
              <w:jc w:val="center"/>
              <w:rPr>
                <w:b/>
                <w:sz w:val="24"/>
                <w:szCs w:val="24"/>
              </w:rPr>
            </w:pPr>
            <w:bookmarkStart w:id="1" w:name="_Toc22285593"/>
            <w:r w:rsidRPr="008959F3">
              <w:rPr>
                <w:b/>
                <w:sz w:val="24"/>
                <w:szCs w:val="24"/>
              </w:rPr>
              <w:t>Tit</w:t>
            </w:r>
            <w:r w:rsidR="008959F3">
              <w:rPr>
                <w:b/>
                <w:sz w:val="24"/>
                <w:szCs w:val="24"/>
              </w:rPr>
              <w:t>le</w:t>
            </w:r>
            <w:r w:rsidRPr="008959F3">
              <w:rPr>
                <w:b/>
                <w:sz w:val="24"/>
                <w:szCs w:val="24"/>
              </w:rPr>
              <w:t>:</w:t>
            </w:r>
            <w:bookmarkEnd w:id="1"/>
          </w:p>
          <w:bookmarkStart w:id="2" w:name="_Toc22285594" w:displacedByCustomXml="next"/>
          <w:sdt>
            <w:sdtPr>
              <w:rPr>
                <w:rFonts w:cs="Arial"/>
                <w:sz w:val="24"/>
                <w:szCs w:val="24"/>
              </w:rPr>
              <w:alias w:val="Title."/>
              <w:tag w:val="Title."/>
              <w:id w:val="612330927"/>
              <w:lock w:val="sdtLocked"/>
              <w:placeholder>
                <w:docPart w:val="0F2BF52888F2419FBA12BA0FA52DEF8B"/>
              </w:placeholder>
              <w:dataBinding w:prefixMappings="xmlns:ns0='http://purl.org/dc/elements/1.1/' xmlns:ns1='http://schemas.openxmlformats.org/package/2006/metadata/core-properties' " w:xpath="/ns1:coreProperties[1]/ns0:title[1]" w:storeItemID="{6C3C8BC8-F283-45AE-878A-BAB7291924A1}"/>
              <w:text/>
            </w:sdtPr>
            <w:sdtEndPr/>
            <w:sdtContent>
              <w:p w:rsidR="003571FE" w:rsidRPr="008959F3" w:rsidRDefault="00241C03" w:rsidP="008959F3">
                <w:pPr>
                  <w:jc w:val="center"/>
                  <w:rPr>
                    <w:sz w:val="24"/>
                    <w:szCs w:val="24"/>
                  </w:rPr>
                </w:pPr>
                <w:r w:rsidRPr="00241C03">
                  <w:rPr>
                    <w:rFonts w:cs="Arial"/>
                    <w:sz w:val="24"/>
                    <w:szCs w:val="24"/>
                  </w:rPr>
                  <w:t>Electronic Signature Policy</w:t>
                </w:r>
              </w:p>
            </w:sdtContent>
          </w:sdt>
          <w:bookmarkEnd w:id="2" w:displacedByCustomXml="prev"/>
        </w:tc>
      </w:tr>
      <w:tr w:rsidR="00D317FF" w:rsidRPr="008959F3" w:rsidTr="007167E9">
        <w:trPr>
          <w:trHeight w:val="2268"/>
        </w:trPr>
        <w:tc>
          <w:tcPr>
            <w:tcW w:w="9350" w:type="dxa"/>
          </w:tcPr>
          <w:p w:rsidR="003571FE" w:rsidRPr="008959F3" w:rsidRDefault="003571FE" w:rsidP="00C65945">
            <w:pPr>
              <w:jc w:val="center"/>
              <w:rPr>
                <w:b/>
                <w:sz w:val="24"/>
                <w:szCs w:val="24"/>
              </w:rPr>
            </w:pPr>
            <w:bookmarkStart w:id="3" w:name="_Toc22285595"/>
            <w:r w:rsidRPr="008959F3">
              <w:rPr>
                <w:b/>
                <w:sz w:val="24"/>
                <w:szCs w:val="24"/>
              </w:rPr>
              <w:t>Poli</w:t>
            </w:r>
            <w:r w:rsidR="008959F3">
              <w:rPr>
                <w:b/>
                <w:sz w:val="24"/>
                <w:szCs w:val="24"/>
              </w:rPr>
              <w:t>cy No</w:t>
            </w:r>
            <w:r w:rsidRPr="008959F3">
              <w:rPr>
                <w:b/>
                <w:sz w:val="24"/>
                <w:szCs w:val="24"/>
              </w:rPr>
              <w:t>.:</w:t>
            </w:r>
            <w:bookmarkEnd w:id="3"/>
          </w:p>
          <w:bookmarkStart w:id="4" w:name="_Toc22285596" w:displacedByCustomXml="next"/>
          <w:sdt>
            <w:sdtPr>
              <w:rPr>
                <w:rFonts w:cs="Arial"/>
                <w:sz w:val="24"/>
                <w:szCs w:val="24"/>
              </w:rPr>
              <w:alias w:val="Policy No."/>
              <w:tag w:val="Policy Number."/>
              <w:id w:val="-542063984"/>
              <w:lock w:val="sdtLocked"/>
              <w:placeholder>
                <w:docPart w:val="D2EE8288183C48299ADD246CE662C7C7"/>
              </w:placeholder>
              <w:dataBinding w:prefixMappings="xmlns:ns0='UCPR-Policy.V1' " w:xpath="/ns0:UCPR-Policy.V1[1]/ns0:Policy[1]/ns0:PolicyNumber[1]" w:storeItemID="{6A8F51CD-8979-4191-81E6-B0702AAF2B9E}"/>
              <w:text/>
            </w:sdtPr>
            <w:sdtEndPr/>
            <w:sdtContent>
              <w:p w:rsidR="003571FE" w:rsidRPr="008959F3" w:rsidRDefault="00241C03" w:rsidP="008959F3">
                <w:pPr>
                  <w:jc w:val="center"/>
                  <w:rPr>
                    <w:sz w:val="24"/>
                    <w:szCs w:val="24"/>
                  </w:rPr>
                </w:pPr>
                <w:r w:rsidRPr="00241C03">
                  <w:rPr>
                    <w:rFonts w:cs="Arial"/>
                    <w:sz w:val="24"/>
                    <w:szCs w:val="24"/>
                  </w:rPr>
                  <w:t>ADM-021</w:t>
                </w:r>
              </w:p>
            </w:sdtContent>
          </w:sdt>
          <w:bookmarkEnd w:id="4" w:displacedByCustomXml="prev"/>
        </w:tc>
      </w:tr>
      <w:tr w:rsidR="00D317FF" w:rsidRPr="008959F3" w:rsidTr="007167E9">
        <w:trPr>
          <w:trHeight w:val="2268"/>
        </w:trPr>
        <w:tc>
          <w:tcPr>
            <w:tcW w:w="9350" w:type="dxa"/>
          </w:tcPr>
          <w:p w:rsidR="003571FE" w:rsidRPr="008959F3" w:rsidRDefault="003571FE" w:rsidP="00C65945">
            <w:pPr>
              <w:jc w:val="center"/>
              <w:rPr>
                <w:b/>
                <w:sz w:val="24"/>
                <w:szCs w:val="24"/>
              </w:rPr>
            </w:pPr>
            <w:bookmarkStart w:id="5" w:name="_Toc22285597"/>
            <w:r w:rsidRPr="008959F3">
              <w:rPr>
                <w:b/>
                <w:sz w:val="24"/>
                <w:szCs w:val="24"/>
              </w:rPr>
              <w:t>R</w:t>
            </w:r>
            <w:r w:rsidR="008959F3">
              <w:rPr>
                <w:b/>
                <w:sz w:val="24"/>
                <w:szCs w:val="24"/>
              </w:rPr>
              <w:t>e</w:t>
            </w:r>
            <w:r w:rsidRPr="008959F3">
              <w:rPr>
                <w:b/>
                <w:sz w:val="24"/>
                <w:szCs w:val="24"/>
              </w:rPr>
              <w:t>visions:</w:t>
            </w:r>
            <w:bookmarkEnd w:id="5"/>
          </w:p>
          <w:bookmarkStart w:id="6" w:name="_Toc22285598" w:displacedByCustomXml="next"/>
          <w:sdt>
            <w:sdtPr>
              <w:rPr>
                <w:rStyle w:val="PlaceholderText"/>
                <w:color w:val="auto"/>
                <w:sz w:val="24"/>
                <w:szCs w:val="24"/>
              </w:rPr>
              <w:alias w:val="Revision."/>
              <w:tag w:val="Revision."/>
              <w:id w:val="1453053502"/>
              <w:lock w:val="sdtLocked"/>
              <w:placeholder>
                <w:docPart w:val="8DB78FD479DB4036A34B78A461B4BFF9"/>
              </w:placeholder>
              <w:dataBinding w:prefixMappings="xmlns:ns0='UCPR-Policy.V1' " w:xpath="/ns0:UCPR-Policy.V1[1]/ns0:Policy[1]/ns0:PolicyRevision[1]" w:storeItemID="{6A8F51CD-8979-4191-81E6-B0702AAF2B9E}"/>
              <w:text w:multiLine="1"/>
            </w:sdtPr>
            <w:sdtEndPr>
              <w:rPr>
                <w:rStyle w:val="PlaceholderText"/>
              </w:rPr>
            </w:sdtEndPr>
            <w:sdtContent>
              <w:p w:rsidR="003571FE" w:rsidRPr="008959F3" w:rsidRDefault="00BD1578" w:rsidP="00BD1578">
                <w:pPr>
                  <w:jc w:val="center"/>
                  <w:rPr>
                    <w:sz w:val="24"/>
                    <w:szCs w:val="24"/>
                  </w:rPr>
                </w:pPr>
                <w:r w:rsidRPr="00BD1578">
                  <w:rPr>
                    <w:rStyle w:val="PlaceholderText"/>
                    <w:color w:val="auto"/>
                    <w:sz w:val="24"/>
                    <w:szCs w:val="24"/>
                  </w:rPr>
                  <w:t>N/A</w:t>
                </w:r>
              </w:p>
            </w:sdtContent>
          </w:sdt>
          <w:bookmarkEnd w:id="6" w:displacedByCustomXml="prev"/>
        </w:tc>
      </w:tr>
      <w:tr w:rsidR="00D317FF" w:rsidRPr="008959F3" w:rsidTr="007167E9">
        <w:trPr>
          <w:trHeight w:val="2268"/>
        </w:trPr>
        <w:tc>
          <w:tcPr>
            <w:tcW w:w="9350" w:type="dxa"/>
          </w:tcPr>
          <w:p w:rsidR="003571FE" w:rsidRPr="008959F3" w:rsidRDefault="008959F3" w:rsidP="00C65945">
            <w:pPr>
              <w:jc w:val="center"/>
              <w:rPr>
                <w:b/>
                <w:sz w:val="24"/>
                <w:szCs w:val="24"/>
              </w:rPr>
            </w:pPr>
            <w:bookmarkStart w:id="7" w:name="_Toc22285599"/>
            <w:r w:rsidRPr="007B5D14">
              <w:rPr>
                <w:b/>
                <w:sz w:val="24"/>
                <w:szCs w:val="24"/>
              </w:rPr>
              <w:t>Effective Date</w:t>
            </w:r>
            <w:r w:rsidR="003571FE" w:rsidRPr="007B5D14">
              <w:rPr>
                <w:b/>
                <w:sz w:val="24"/>
                <w:szCs w:val="24"/>
              </w:rPr>
              <w:t>:</w:t>
            </w:r>
            <w:bookmarkEnd w:id="7"/>
          </w:p>
          <w:bookmarkStart w:id="8" w:name="_Toc22285600" w:displacedByCustomXml="next"/>
          <w:sdt>
            <w:sdtPr>
              <w:rPr>
                <w:sz w:val="24"/>
                <w:szCs w:val="24"/>
              </w:rPr>
              <w:alias w:val="Date."/>
              <w:tag w:val="Date."/>
              <w:id w:val="19216604"/>
              <w:lock w:val="sdtLocked"/>
              <w:placeholder>
                <w:docPart w:val="10538EE8937B4F2F95E1C8A9F4384FA6"/>
              </w:placeholder>
              <w:dataBinding w:prefixMappings="xmlns:ns0='UCPR-Policy.V1' " w:xpath="/ns0:UCPR-Policy.V1[1]/ns0:Policy[1]/ns0:PolicyEffectiveDate[1]" w:storeItemID="{6A8F51CD-8979-4191-81E6-B0702AAF2B9E}"/>
              <w:date w:fullDate="2019-11-01T00:00:00Z">
                <w:dateFormat w:val="MMMM d, yyyy"/>
                <w:lid w:val="en-CA"/>
                <w:storeMappedDataAs w:val="dateTime"/>
                <w:calendar w:val="gregorian"/>
              </w:date>
            </w:sdtPr>
            <w:sdtEndPr/>
            <w:sdtContent>
              <w:p w:rsidR="003571FE" w:rsidRPr="008959F3" w:rsidRDefault="007C147B" w:rsidP="00C65945">
                <w:pPr>
                  <w:jc w:val="center"/>
                  <w:rPr>
                    <w:sz w:val="24"/>
                    <w:szCs w:val="24"/>
                  </w:rPr>
                </w:pPr>
                <w:r>
                  <w:rPr>
                    <w:sz w:val="24"/>
                    <w:szCs w:val="24"/>
                  </w:rPr>
                  <w:t>November 1, 2019</w:t>
                </w:r>
              </w:p>
            </w:sdtContent>
          </w:sdt>
          <w:bookmarkEnd w:id="8" w:displacedByCustomXml="prev"/>
        </w:tc>
      </w:tr>
      <w:tr w:rsidR="00D317FF" w:rsidRPr="008959F3" w:rsidTr="007167E9">
        <w:trPr>
          <w:trHeight w:val="2268"/>
        </w:trPr>
        <w:tc>
          <w:tcPr>
            <w:tcW w:w="9350" w:type="dxa"/>
          </w:tcPr>
          <w:p w:rsidR="003571FE" w:rsidRPr="008959F3" w:rsidRDefault="008959F3" w:rsidP="00C65945">
            <w:pPr>
              <w:jc w:val="center"/>
              <w:rPr>
                <w:b/>
                <w:sz w:val="24"/>
                <w:szCs w:val="24"/>
              </w:rPr>
            </w:pPr>
            <w:bookmarkStart w:id="9" w:name="_Toc22285601"/>
            <w:r>
              <w:rPr>
                <w:b/>
                <w:sz w:val="24"/>
                <w:szCs w:val="24"/>
              </w:rPr>
              <w:t>Applies to</w:t>
            </w:r>
            <w:r w:rsidR="00DA4439" w:rsidRPr="008959F3">
              <w:rPr>
                <w:b/>
                <w:sz w:val="24"/>
                <w:szCs w:val="24"/>
              </w:rPr>
              <w:t>:</w:t>
            </w:r>
            <w:bookmarkEnd w:id="9"/>
          </w:p>
          <w:bookmarkStart w:id="10" w:name="_Toc22285602" w:displacedByCustomXml="next"/>
          <w:sdt>
            <w:sdtPr>
              <w:rPr>
                <w:rFonts w:eastAsia="Times New Roman" w:cs="Times New Roman"/>
                <w:sz w:val="24"/>
                <w:szCs w:val="20"/>
              </w:rPr>
              <w:alias w:val="Applies to."/>
              <w:tag w:val="Text here."/>
              <w:id w:val="-348029485"/>
              <w:lock w:val="sdtLocked"/>
              <w:placeholder>
                <w:docPart w:val="BB9BF7DE002A49C39CEBF27D6F2612C6"/>
              </w:placeholder>
              <w:dataBinding w:prefixMappings="xmlns:ns0='UCPR-Policy.V1' " w:xpath="/ns0:UCPR-Policy.V1[1]/ns0:Policy[1]/ns0:PolicyAppliesTo[1]" w:storeItemID="{6A8F51CD-8979-4191-81E6-B0702AAF2B9E}"/>
              <w:text/>
            </w:sdtPr>
            <w:sdtEndPr/>
            <w:sdtContent>
              <w:p w:rsidR="00DA4439" w:rsidRPr="008959F3" w:rsidRDefault="008313D0" w:rsidP="008959F3">
                <w:pPr>
                  <w:jc w:val="center"/>
                  <w:rPr>
                    <w:sz w:val="24"/>
                    <w:szCs w:val="24"/>
                  </w:rPr>
                </w:pPr>
                <w:r w:rsidRPr="008313D0">
                  <w:rPr>
                    <w:rFonts w:eastAsia="Times New Roman" w:cs="Times New Roman"/>
                    <w:sz w:val="24"/>
                    <w:szCs w:val="20"/>
                  </w:rPr>
                  <w:t>All Departments and Members of Council of the United Counties of Prescott and Russell</w:t>
                </w:r>
              </w:p>
            </w:sdtContent>
          </w:sdt>
          <w:bookmarkEnd w:id="10" w:displacedByCustomXml="prev"/>
        </w:tc>
      </w:tr>
    </w:tbl>
    <w:p w:rsidR="00EB4CEF" w:rsidRPr="008959F3" w:rsidRDefault="00EB4CEF">
      <w:r w:rsidRPr="008959F3">
        <w:br w:type="page"/>
      </w:r>
    </w:p>
    <w:sdt>
      <w:sdtPr>
        <w:rPr>
          <w:rFonts w:ascii="Arial" w:eastAsiaTheme="minorHAnsi" w:hAnsi="Arial" w:cstheme="minorBidi"/>
          <w:color w:val="auto"/>
          <w:sz w:val="22"/>
          <w:szCs w:val="22"/>
          <w:lang w:val="en-CA"/>
        </w:rPr>
        <w:id w:val="-1680504325"/>
        <w:docPartObj>
          <w:docPartGallery w:val="Table of Contents"/>
          <w:docPartUnique/>
        </w:docPartObj>
      </w:sdtPr>
      <w:sdtEndPr>
        <w:rPr>
          <w:b/>
          <w:bCs/>
          <w:noProof/>
          <w:sz w:val="24"/>
          <w:szCs w:val="24"/>
        </w:rPr>
      </w:sdtEndPr>
      <w:sdtContent>
        <w:p w:rsidR="004F1E22" w:rsidRPr="00692E7B" w:rsidRDefault="004F1E22" w:rsidP="00692E7B">
          <w:pPr>
            <w:pStyle w:val="TOCHeading"/>
            <w:jc w:val="center"/>
            <w:rPr>
              <w:rFonts w:ascii="Arial" w:hAnsi="Arial" w:cs="Arial"/>
              <w:b/>
              <w:color w:val="auto"/>
              <w:sz w:val="24"/>
              <w:szCs w:val="24"/>
              <w:lang w:val="en-CA"/>
            </w:rPr>
          </w:pPr>
          <w:r w:rsidRPr="00692E7B">
            <w:rPr>
              <w:rFonts w:ascii="Arial" w:hAnsi="Arial" w:cs="Arial"/>
              <w:b/>
              <w:color w:val="auto"/>
              <w:sz w:val="24"/>
              <w:szCs w:val="24"/>
              <w:lang w:val="en-CA"/>
            </w:rPr>
            <w:t xml:space="preserve">Table </w:t>
          </w:r>
          <w:r w:rsidR="008959F3" w:rsidRPr="00692E7B">
            <w:rPr>
              <w:rFonts w:ascii="Arial" w:hAnsi="Arial" w:cs="Arial"/>
              <w:b/>
              <w:color w:val="auto"/>
              <w:sz w:val="24"/>
              <w:szCs w:val="24"/>
              <w:lang w:val="en-CA"/>
            </w:rPr>
            <w:t>of Contents</w:t>
          </w:r>
        </w:p>
        <w:p w:rsidR="00E915AB" w:rsidRPr="00E915AB" w:rsidRDefault="004F1E22">
          <w:pPr>
            <w:pStyle w:val="TOC1"/>
            <w:rPr>
              <w:rFonts w:asciiTheme="minorHAnsi" w:eastAsiaTheme="minorEastAsia" w:hAnsiTheme="minorHAnsi" w:cstheme="minorBidi"/>
              <w:b w:val="0"/>
              <w:bCs w:val="0"/>
              <w:noProof/>
              <w:lang w:val="en-CA" w:eastAsia="en-CA"/>
            </w:rPr>
          </w:pPr>
          <w:r w:rsidRPr="00BD1578">
            <w:rPr>
              <w:lang w:val="en-CA"/>
            </w:rPr>
            <w:fldChar w:fldCharType="begin"/>
          </w:r>
          <w:r w:rsidRPr="00BD1578">
            <w:rPr>
              <w:lang w:val="en-CA"/>
            </w:rPr>
            <w:instrText xml:space="preserve"> TOC \o "1-3" \h \z \u </w:instrText>
          </w:r>
          <w:r w:rsidRPr="00BD1578">
            <w:rPr>
              <w:lang w:val="en-CA"/>
            </w:rPr>
            <w:fldChar w:fldCharType="separate"/>
          </w:r>
          <w:hyperlink w:anchor="_Toc23508207" w:history="1">
            <w:r w:rsidR="00E915AB" w:rsidRPr="00E915AB">
              <w:rPr>
                <w:rStyle w:val="Hyperlink"/>
                <w:noProof/>
              </w:rPr>
              <w:t>1. Policy Statement</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_Toc23508207 \h </w:instrText>
            </w:r>
            <w:r w:rsidR="00E915AB" w:rsidRPr="00E915AB">
              <w:rPr>
                <w:noProof/>
                <w:webHidden/>
              </w:rPr>
            </w:r>
            <w:r w:rsidR="00E915AB" w:rsidRPr="00E915AB">
              <w:rPr>
                <w:noProof/>
                <w:webHidden/>
              </w:rPr>
              <w:fldChar w:fldCharType="separate"/>
            </w:r>
            <w:r w:rsidR="002564B8">
              <w:rPr>
                <w:noProof/>
                <w:webHidden/>
              </w:rPr>
              <w:t>4</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08" w:history="1">
            <w:r w:rsidR="00E915AB" w:rsidRPr="00E915AB">
              <w:rPr>
                <w:rStyle w:val="Hyperlink"/>
                <w:noProof/>
                <w:sz w:val="24"/>
                <w:szCs w:val="24"/>
              </w:rPr>
              <w:t>1.1. Statement</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_Toc23508208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4</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09" w:history="1">
            <w:r w:rsidR="00E915AB" w:rsidRPr="00E915AB">
              <w:rPr>
                <w:rStyle w:val="Hyperlink"/>
                <w:noProof/>
              </w:rPr>
              <w:t>2. Policy Definitions</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_Toc23508209 \h </w:instrText>
            </w:r>
            <w:r w:rsidR="00E915AB" w:rsidRPr="00E915AB">
              <w:rPr>
                <w:noProof/>
                <w:webHidden/>
              </w:rPr>
            </w:r>
            <w:r w:rsidR="00E915AB" w:rsidRPr="00E915AB">
              <w:rPr>
                <w:noProof/>
                <w:webHidden/>
              </w:rPr>
              <w:fldChar w:fldCharType="separate"/>
            </w:r>
            <w:r>
              <w:rPr>
                <w:noProof/>
                <w:webHidden/>
              </w:rPr>
              <w:t>4</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0" w:history="1">
            <w:r w:rsidR="00E915AB" w:rsidRPr="00E915AB">
              <w:rPr>
                <w:rStyle w:val="Hyperlink"/>
                <w:noProof/>
                <w:sz w:val="24"/>
                <w:szCs w:val="24"/>
              </w:rPr>
              <w:t>2.1. Definitions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_Toc23508210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4</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11" w:history="1">
            <w:r w:rsidR="00E915AB" w:rsidRPr="00E915AB">
              <w:rPr>
                <w:rStyle w:val="Hyperlink"/>
                <w:noProof/>
              </w:rPr>
              <w:t>3. Purpose of the Policy</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_Toc23508211 \h </w:instrText>
            </w:r>
            <w:r w:rsidR="00E915AB" w:rsidRPr="00E915AB">
              <w:rPr>
                <w:noProof/>
                <w:webHidden/>
              </w:rPr>
            </w:r>
            <w:r w:rsidR="00E915AB" w:rsidRPr="00E915AB">
              <w:rPr>
                <w:noProof/>
                <w:webHidden/>
              </w:rPr>
              <w:fldChar w:fldCharType="separate"/>
            </w:r>
            <w:r>
              <w:rPr>
                <w:noProof/>
                <w:webHidden/>
              </w:rPr>
              <w:t>5</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2" w:history="1">
            <w:r w:rsidR="00E915AB" w:rsidRPr="00E915AB">
              <w:rPr>
                <w:rStyle w:val="Hyperlink"/>
                <w:noProof/>
                <w:sz w:val="24"/>
                <w:szCs w:val="24"/>
              </w:rPr>
              <w:t>3.1. Purpose</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_Toc23508212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5</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13" w:history="1">
            <w:r w:rsidR="00E915AB" w:rsidRPr="00E915AB">
              <w:rPr>
                <w:rStyle w:val="Hyperlink"/>
                <w:noProof/>
              </w:rPr>
              <w:t>4. Policy Application</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_Toc23508213 \h </w:instrText>
            </w:r>
            <w:r w:rsidR="00E915AB" w:rsidRPr="00E915AB">
              <w:rPr>
                <w:noProof/>
                <w:webHidden/>
              </w:rPr>
            </w:r>
            <w:r w:rsidR="00E915AB" w:rsidRPr="00E915AB">
              <w:rPr>
                <w:noProof/>
                <w:webHidden/>
              </w:rPr>
              <w:fldChar w:fldCharType="separate"/>
            </w:r>
            <w:r>
              <w:rPr>
                <w:noProof/>
                <w:webHidden/>
              </w:rPr>
              <w:t>5</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4" w:history="1">
            <w:r w:rsidR="00E915AB" w:rsidRPr="00E915AB">
              <w:rPr>
                <w:rStyle w:val="Hyperlink"/>
                <w:noProof/>
                <w:sz w:val="24"/>
                <w:szCs w:val="24"/>
              </w:rPr>
              <w:t>4.1. Application</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_Toc23508214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5</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15" w:history="1">
            <w:r w:rsidR="00E915AB" w:rsidRPr="00E915AB">
              <w:rPr>
                <w:rStyle w:val="Hyperlink"/>
                <w:noProof/>
              </w:rPr>
              <w:t>5. Policy Requirements</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_Toc23508215 \h </w:instrText>
            </w:r>
            <w:r w:rsidR="00E915AB" w:rsidRPr="00E915AB">
              <w:rPr>
                <w:noProof/>
                <w:webHidden/>
              </w:rPr>
            </w:r>
            <w:r w:rsidR="00E915AB" w:rsidRPr="00E915AB">
              <w:rPr>
                <w:noProof/>
                <w:webHidden/>
              </w:rPr>
              <w:fldChar w:fldCharType="separate"/>
            </w:r>
            <w:r>
              <w:rPr>
                <w:noProof/>
                <w:webHidden/>
              </w:rPr>
              <w:t>5</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6" w:history="1">
            <w:r w:rsidR="00E915AB" w:rsidRPr="00E915AB">
              <w:rPr>
                <w:rStyle w:val="Hyperlink"/>
                <w:noProof/>
                <w:sz w:val="24"/>
                <w:szCs w:val="24"/>
              </w:rPr>
              <w:t>5.1. Use of Electronic Signatures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_Toc23508216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5</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7" w:history="1">
            <w:r w:rsidR="00E915AB" w:rsidRPr="00E915AB">
              <w:rPr>
                <w:rStyle w:val="Hyperlink"/>
                <w:noProof/>
                <w:sz w:val="24"/>
                <w:szCs w:val="24"/>
              </w:rPr>
              <w:t>5.2. Internal Documents and Transactions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_Toc23508217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5</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8" w:history="1">
            <w:r w:rsidR="00E915AB" w:rsidRPr="00E915AB">
              <w:rPr>
                <w:rStyle w:val="Hyperlink"/>
                <w:noProof/>
                <w:sz w:val="24"/>
                <w:szCs w:val="24"/>
              </w:rPr>
              <w:t>5.3. External Documents and Transactions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_Toc23508218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6</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19" w:history="1">
            <w:r w:rsidR="00E915AB" w:rsidRPr="00E915AB">
              <w:rPr>
                <w:rStyle w:val="Hyperlink"/>
                <w:noProof/>
                <w:sz w:val="24"/>
                <w:szCs w:val="24"/>
              </w:rPr>
              <w:t>5.4. Documents Excluded</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_Toc23508219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6</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0" w:history="1">
            <w:r w:rsidR="00E915AB" w:rsidRPr="00E915AB">
              <w:rPr>
                <w:rStyle w:val="Hyperlink"/>
                <w:noProof/>
                <w:sz w:val="24"/>
                <w:szCs w:val="24"/>
              </w:rPr>
              <w:t>5.5. General Consent</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_Toc23508220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6</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1" w:history="1">
            <w:r w:rsidR="00E915AB" w:rsidRPr="00E915AB">
              <w:rPr>
                <w:rStyle w:val="Hyperlink"/>
                <w:noProof/>
                <w:sz w:val="24"/>
                <w:szCs w:val="24"/>
              </w:rPr>
              <w:t>5.6. Consent of Public Bodies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_Toc23508221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6</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2" w:history="1">
            <w:r w:rsidR="00E915AB" w:rsidRPr="00E915AB">
              <w:rPr>
                <w:rStyle w:val="Hyperlink"/>
                <w:noProof/>
                <w:sz w:val="24"/>
                <w:szCs w:val="24"/>
              </w:rPr>
              <w:t>5.7. Consent of Private Bodies or Other Persons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_Toc23508222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6</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3" w:history="1">
            <w:r w:rsidR="00E915AB" w:rsidRPr="00E915AB">
              <w:rPr>
                <w:rStyle w:val="Hyperlink"/>
                <w:noProof/>
                <w:sz w:val="24"/>
                <w:szCs w:val="24"/>
              </w:rPr>
              <w:t>5.8. Signing Officers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_Toc23508223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7</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4" w:history="1">
            <w:r w:rsidR="00E915AB" w:rsidRPr="00E915AB">
              <w:rPr>
                <w:rStyle w:val="Hyperlink"/>
                <w:noProof/>
                <w:sz w:val="24"/>
                <w:szCs w:val="24"/>
              </w:rPr>
              <w:t>5.9. Reliability Requirements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_Toc23508224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7</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5" w:history="1">
            <w:r w:rsidR="00E915AB" w:rsidRPr="00E915AB">
              <w:rPr>
                <w:rStyle w:val="Hyperlink"/>
                <w:noProof/>
                <w:sz w:val="24"/>
                <w:szCs w:val="24"/>
              </w:rPr>
              <w:t>5.10. Record Retention</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_Toc23508225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7</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6" w:history="1">
            <w:r w:rsidR="00E915AB" w:rsidRPr="00E915AB">
              <w:rPr>
                <w:rStyle w:val="Hyperlink"/>
                <w:noProof/>
                <w:sz w:val="24"/>
                <w:szCs w:val="24"/>
              </w:rPr>
              <w:t>5.11. Derogation</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_Toc23508226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8</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27" w:history="1">
            <w:r w:rsidR="00E915AB" w:rsidRPr="00E915AB">
              <w:rPr>
                <w:rStyle w:val="Hyperlink"/>
                <w:noProof/>
              </w:rPr>
              <w:t>6. Responsibilities</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_Toc23508227 \h </w:instrText>
            </w:r>
            <w:r w:rsidR="00E915AB" w:rsidRPr="00E915AB">
              <w:rPr>
                <w:noProof/>
                <w:webHidden/>
              </w:rPr>
            </w:r>
            <w:r w:rsidR="00E915AB" w:rsidRPr="00E915AB">
              <w:rPr>
                <w:noProof/>
                <w:webHidden/>
              </w:rPr>
              <w:fldChar w:fldCharType="separate"/>
            </w:r>
            <w:r>
              <w:rPr>
                <w:noProof/>
                <w:webHidden/>
              </w:rPr>
              <w:t>8</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8" w:history="1">
            <w:r w:rsidR="00E915AB" w:rsidRPr="00E915AB">
              <w:rPr>
                <w:rStyle w:val="Hyperlink"/>
                <w:noProof/>
                <w:sz w:val="24"/>
                <w:szCs w:val="24"/>
              </w:rPr>
              <w:t>6.1. Responsibilities of Employees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_Toc23508228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8</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29" w:history="1">
            <w:r w:rsidR="00E915AB" w:rsidRPr="00E915AB">
              <w:rPr>
                <w:rStyle w:val="Hyperlink"/>
                <w:noProof/>
                <w:sz w:val="24"/>
                <w:szCs w:val="24"/>
              </w:rPr>
              <w:t>6.2. Responsibilities of Department Heads and Supervisors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_Toc23508229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8</w:t>
            </w:r>
            <w:r w:rsidR="00E915AB" w:rsidRPr="00E915AB">
              <w:rPr>
                <w:noProof/>
                <w:webHidden/>
                <w:sz w:val="24"/>
                <w:szCs w:val="24"/>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30" w:history="1">
            <w:r w:rsidR="00E915AB" w:rsidRPr="00E915AB">
              <w:rPr>
                <w:rStyle w:val="Hyperlink"/>
                <w:noProof/>
                <w:sz w:val="24"/>
                <w:szCs w:val="24"/>
              </w:rPr>
              <w:t>6.3. Responsibilities of the Clerk and Information Technology Service</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_Toc23508230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8</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31" w:history="1">
            <w:r w:rsidR="00E915AB" w:rsidRPr="00E915AB">
              <w:rPr>
                <w:rStyle w:val="Hyperlink"/>
                <w:noProof/>
              </w:rPr>
              <w:t>7. Legislative Authority</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_Toc23508231 \h </w:instrText>
            </w:r>
            <w:r w:rsidR="00E915AB" w:rsidRPr="00E915AB">
              <w:rPr>
                <w:noProof/>
                <w:webHidden/>
              </w:rPr>
            </w:r>
            <w:r w:rsidR="00E915AB" w:rsidRPr="00E915AB">
              <w:rPr>
                <w:noProof/>
                <w:webHidden/>
              </w:rPr>
              <w:fldChar w:fldCharType="separate"/>
            </w:r>
            <w:r>
              <w:rPr>
                <w:noProof/>
                <w:webHidden/>
              </w:rPr>
              <w:t>9</w:t>
            </w:r>
            <w:r w:rsidR="00E915AB" w:rsidRPr="00E915AB">
              <w:rPr>
                <w:noProof/>
                <w:webHidden/>
              </w:rPr>
              <w:fldChar w:fldCharType="end"/>
            </w:r>
          </w:hyperlink>
        </w:p>
        <w:p w:rsidR="00E915AB" w:rsidRPr="00E915AB" w:rsidRDefault="002564B8">
          <w:pPr>
            <w:pStyle w:val="TOC2"/>
            <w:tabs>
              <w:tab w:val="right" w:leader="dot" w:pos="9350"/>
            </w:tabs>
            <w:rPr>
              <w:rFonts w:asciiTheme="minorHAnsi" w:eastAsiaTheme="minorEastAsia" w:hAnsiTheme="minorHAnsi" w:cstheme="minorBidi"/>
              <w:iCs w:val="0"/>
              <w:noProof/>
              <w:sz w:val="24"/>
              <w:szCs w:val="24"/>
              <w:lang w:eastAsia="en-CA"/>
            </w:rPr>
          </w:pPr>
          <w:hyperlink w:anchor="_Toc23508232" w:history="1">
            <w:r w:rsidR="00E915AB" w:rsidRPr="00E915AB">
              <w:rPr>
                <w:rStyle w:val="Hyperlink"/>
                <w:noProof/>
                <w:sz w:val="24"/>
                <w:szCs w:val="24"/>
              </w:rPr>
              <w:t>7.1. Legislative Authority</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_Toc23508232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9</w:t>
            </w:r>
            <w:r w:rsidR="00E915AB" w:rsidRPr="00E915AB">
              <w:rPr>
                <w:noProof/>
                <w:webHidden/>
                <w:sz w:val="24"/>
                <w:szCs w:val="24"/>
              </w:rPr>
              <w:fldChar w:fldCharType="end"/>
            </w:r>
          </w:hyperlink>
        </w:p>
        <w:p w:rsidR="00E915AB" w:rsidRPr="00E915AB" w:rsidRDefault="002564B8">
          <w:pPr>
            <w:pStyle w:val="TOC1"/>
            <w:rPr>
              <w:rFonts w:asciiTheme="minorHAnsi" w:eastAsiaTheme="minorEastAsia" w:hAnsiTheme="minorHAnsi" w:cstheme="minorBidi"/>
              <w:b w:val="0"/>
              <w:bCs w:val="0"/>
              <w:noProof/>
              <w:lang w:val="en-CA" w:eastAsia="en-CA"/>
            </w:rPr>
          </w:pPr>
          <w:hyperlink w:anchor="_Toc23508233" w:history="1">
            <w:r w:rsidR="00E915AB" w:rsidRPr="00E915AB">
              <w:rPr>
                <w:rStyle w:val="Hyperlink"/>
                <w:noProof/>
              </w:rPr>
              <w:t>8. References</w:t>
            </w:r>
            <w:r w:rsidR="00E915AB" w:rsidRPr="00E915AB">
              <w:rPr>
                <w:noProof/>
                <w:webHidden/>
              </w:rPr>
              <w:tab/>
            </w:r>
            <w:r w:rsidR="00E915AB" w:rsidRPr="00E915AB">
              <w:rPr>
                <w:noProof/>
                <w:webHidden/>
              </w:rPr>
              <w:fldChar w:fldCharType="begin"/>
            </w:r>
            <w:r w:rsidR="00E915AB" w:rsidRPr="00E915AB">
              <w:rPr>
                <w:noProof/>
                <w:webHidden/>
              </w:rPr>
              <w:instrText xml:space="preserve"> PAGEREF _Toc23508233 \h </w:instrText>
            </w:r>
            <w:r w:rsidR="00E915AB" w:rsidRPr="00E915AB">
              <w:rPr>
                <w:noProof/>
                <w:webHidden/>
              </w:rPr>
            </w:r>
            <w:r w:rsidR="00E915AB" w:rsidRPr="00E915AB">
              <w:rPr>
                <w:noProof/>
                <w:webHidden/>
              </w:rPr>
              <w:fldChar w:fldCharType="separate"/>
            </w:r>
            <w:r>
              <w:rPr>
                <w:noProof/>
                <w:webHidden/>
              </w:rPr>
              <w:t>9</w:t>
            </w:r>
            <w:r w:rsidR="00E915AB" w:rsidRPr="00E915AB">
              <w:rPr>
                <w:noProof/>
                <w:webHidden/>
              </w:rPr>
              <w:fldChar w:fldCharType="end"/>
            </w:r>
          </w:hyperlink>
        </w:p>
        <w:p w:rsidR="00E915AB" w:rsidRDefault="002564B8">
          <w:pPr>
            <w:pStyle w:val="TOC2"/>
            <w:tabs>
              <w:tab w:val="right" w:leader="dot" w:pos="9350"/>
            </w:tabs>
            <w:rPr>
              <w:rFonts w:asciiTheme="minorHAnsi" w:eastAsiaTheme="minorEastAsia" w:hAnsiTheme="minorHAnsi" w:cstheme="minorBidi"/>
              <w:iCs w:val="0"/>
              <w:noProof/>
              <w:sz w:val="22"/>
              <w:szCs w:val="22"/>
              <w:lang w:eastAsia="en-CA"/>
            </w:rPr>
          </w:pPr>
          <w:hyperlink w:anchor="_Toc23508234" w:history="1">
            <w:r w:rsidR="00E915AB" w:rsidRPr="00E915AB">
              <w:rPr>
                <w:rStyle w:val="Hyperlink"/>
                <w:noProof/>
                <w:sz w:val="24"/>
                <w:szCs w:val="24"/>
              </w:rPr>
              <w:t>8.1. References</w:t>
            </w:r>
            <w:r w:rsidR="00E915AB" w:rsidRPr="00E915AB">
              <w:rPr>
                <w:noProof/>
                <w:webHidden/>
                <w:sz w:val="24"/>
                <w:szCs w:val="24"/>
              </w:rPr>
              <w:tab/>
            </w:r>
            <w:r w:rsidR="00E915AB" w:rsidRPr="00E915AB">
              <w:rPr>
                <w:noProof/>
                <w:webHidden/>
                <w:sz w:val="24"/>
                <w:szCs w:val="24"/>
              </w:rPr>
              <w:fldChar w:fldCharType="begin"/>
            </w:r>
            <w:r w:rsidR="00E915AB" w:rsidRPr="00E915AB">
              <w:rPr>
                <w:noProof/>
                <w:webHidden/>
                <w:sz w:val="24"/>
                <w:szCs w:val="24"/>
              </w:rPr>
              <w:instrText xml:space="preserve"> PAGEREF _Toc23508234 \h </w:instrText>
            </w:r>
            <w:r w:rsidR="00E915AB" w:rsidRPr="00E915AB">
              <w:rPr>
                <w:noProof/>
                <w:webHidden/>
                <w:sz w:val="24"/>
                <w:szCs w:val="24"/>
              </w:rPr>
            </w:r>
            <w:r w:rsidR="00E915AB" w:rsidRPr="00E915AB">
              <w:rPr>
                <w:noProof/>
                <w:webHidden/>
                <w:sz w:val="24"/>
                <w:szCs w:val="24"/>
              </w:rPr>
              <w:fldChar w:fldCharType="separate"/>
            </w:r>
            <w:r>
              <w:rPr>
                <w:noProof/>
                <w:webHidden/>
                <w:sz w:val="24"/>
                <w:szCs w:val="24"/>
              </w:rPr>
              <w:t>9</w:t>
            </w:r>
            <w:r w:rsidR="00E915AB" w:rsidRPr="00E915AB">
              <w:rPr>
                <w:noProof/>
                <w:webHidden/>
                <w:sz w:val="24"/>
                <w:szCs w:val="24"/>
              </w:rPr>
              <w:fldChar w:fldCharType="end"/>
            </w:r>
          </w:hyperlink>
        </w:p>
        <w:p w:rsidR="004F1E22" w:rsidRPr="00BD1578" w:rsidRDefault="004F1E22">
          <w:pPr>
            <w:rPr>
              <w:sz w:val="24"/>
              <w:szCs w:val="24"/>
            </w:rPr>
          </w:pPr>
          <w:r w:rsidRPr="00BD1578">
            <w:rPr>
              <w:b/>
              <w:bCs/>
              <w:noProof/>
              <w:sz w:val="24"/>
              <w:szCs w:val="24"/>
            </w:rPr>
            <w:fldChar w:fldCharType="end"/>
          </w:r>
        </w:p>
      </w:sdtContent>
    </w:sdt>
    <w:p w:rsidR="004F1E22" w:rsidRPr="008959F3" w:rsidRDefault="004F1E22">
      <w:pPr>
        <w:rPr>
          <w:b/>
          <w:sz w:val="24"/>
        </w:rPr>
      </w:pPr>
      <w:r w:rsidRPr="008959F3">
        <w:rPr>
          <w:b/>
          <w:sz w:val="24"/>
        </w:rPr>
        <w:br w:type="page"/>
      </w:r>
    </w:p>
    <w:p w:rsidR="00B40926" w:rsidRDefault="008959F3" w:rsidP="00320AEE">
      <w:pPr>
        <w:pStyle w:val="Level1"/>
      </w:pPr>
      <w:bookmarkStart w:id="11" w:name="_Toc23508207"/>
      <w:r>
        <w:lastRenderedPageBreak/>
        <w:t>Policy Statement</w:t>
      </w:r>
      <w:bookmarkEnd w:id="11"/>
    </w:p>
    <w:p w:rsidR="00E51998" w:rsidRDefault="00E51998" w:rsidP="00E51998">
      <w:pPr>
        <w:pStyle w:val="Level2"/>
      </w:pPr>
      <w:bookmarkStart w:id="12" w:name="_Toc23508208"/>
      <w:r>
        <w:t>Statement</w:t>
      </w:r>
      <w:bookmarkEnd w:id="12"/>
    </w:p>
    <w:p w:rsidR="00E51998" w:rsidRPr="00A4264A" w:rsidRDefault="00E51998" w:rsidP="00E51998">
      <w:pPr>
        <w:pStyle w:val="ListParagraph"/>
      </w:pPr>
      <w:r w:rsidRPr="00A4264A">
        <w:t xml:space="preserve">The Corporation of the United Counties of Prescott and Russell </w:t>
      </w:r>
      <w:r>
        <w:t>is</w:t>
      </w:r>
      <w:r w:rsidRPr="00A4264A">
        <w:t xml:space="preserve"> committed to adopting a consistent and appropriate approach to the use of </w:t>
      </w:r>
      <w:r>
        <w:t>e</w:t>
      </w:r>
      <w:r w:rsidRPr="00A4264A">
        <w:t xml:space="preserve">lectronic </w:t>
      </w:r>
      <w:r>
        <w:t>s</w:t>
      </w:r>
      <w:r w:rsidRPr="00A4264A">
        <w:t xml:space="preserve">ignatures with the aim of ensuring document reliability, expediting workflow processes, reducing recordkeeping requirements, and improving customer service. </w:t>
      </w:r>
    </w:p>
    <w:p w:rsidR="00CC7651" w:rsidRDefault="008959F3" w:rsidP="00CC7651">
      <w:pPr>
        <w:pStyle w:val="Level1"/>
      </w:pPr>
      <w:bookmarkStart w:id="13" w:name="_Toc23508209"/>
      <w:r>
        <w:t xml:space="preserve">Policy </w:t>
      </w:r>
      <w:r w:rsidR="00CC7651" w:rsidRPr="008959F3">
        <w:t>D</w:t>
      </w:r>
      <w:r>
        <w:t>e</w:t>
      </w:r>
      <w:r w:rsidR="00CC7651" w:rsidRPr="008959F3">
        <w:t>finitions</w:t>
      </w:r>
      <w:bookmarkEnd w:id="13"/>
    </w:p>
    <w:p w:rsidR="00E51998" w:rsidRDefault="00E51998" w:rsidP="00E51998">
      <w:pPr>
        <w:pStyle w:val="Level2"/>
      </w:pPr>
      <w:bookmarkStart w:id="14" w:name="_Toc23508210"/>
      <w:r>
        <w:t>Definitions</w:t>
      </w:r>
      <w:bookmarkEnd w:id="14"/>
    </w:p>
    <w:p w:rsidR="00E51998" w:rsidRPr="00B7332F" w:rsidRDefault="00E51998" w:rsidP="00E51998">
      <w:pPr>
        <w:pStyle w:val="ListParagraph"/>
      </w:pPr>
      <w:r>
        <w:t>“C</w:t>
      </w:r>
      <w:r w:rsidRPr="00B7332F">
        <w:t>orporation” means the Corporation of the United Counties of Prescott and Russell</w:t>
      </w:r>
      <w:r w:rsidR="00976CEA">
        <w:t>. (“Corporation”)</w:t>
      </w:r>
    </w:p>
    <w:p w:rsidR="00E51998" w:rsidRPr="00B7332F" w:rsidRDefault="00E51998" w:rsidP="00E51998">
      <w:pPr>
        <w:pStyle w:val="ListParagraph"/>
      </w:pPr>
      <w:r>
        <w:t>“</w:t>
      </w:r>
      <w:proofErr w:type="gramStart"/>
      <w:r>
        <w:t>digital</w:t>
      </w:r>
      <w:proofErr w:type="gramEnd"/>
      <w:r>
        <w:t xml:space="preserve"> s</w:t>
      </w:r>
      <w:r w:rsidRPr="00B7332F">
        <w:t xml:space="preserve">ignature” means a form of </w:t>
      </w:r>
      <w:r>
        <w:t>e</w:t>
      </w:r>
      <w:r w:rsidRPr="00B7332F">
        <w:t xml:space="preserve">lectronic </w:t>
      </w:r>
      <w:r>
        <w:t>s</w:t>
      </w:r>
      <w:r w:rsidRPr="00B7332F">
        <w:t xml:space="preserve">ignature that is fully or partially reinforced through cryptography to ensure the identity of the signer as well as the integrity and authenticity of a </w:t>
      </w:r>
      <w:r>
        <w:t>r</w:t>
      </w:r>
      <w:r w:rsidRPr="00B7332F">
        <w:t>ecord</w:t>
      </w:r>
      <w:r w:rsidR="00976CEA">
        <w:t>.</w:t>
      </w:r>
      <w:r w:rsidRPr="00B7332F">
        <w:t xml:space="preserve"> (“</w:t>
      </w:r>
      <w:r w:rsidRPr="00D86C7A">
        <w:t xml:space="preserve">signature </w:t>
      </w:r>
      <w:proofErr w:type="spellStart"/>
      <w:r w:rsidRPr="00D86C7A">
        <w:t>numérique</w:t>
      </w:r>
      <w:proofErr w:type="spellEnd"/>
      <w:r w:rsidR="00976CEA">
        <w:t>”)</w:t>
      </w:r>
    </w:p>
    <w:p w:rsidR="00E51998" w:rsidRPr="00B7332F" w:rsidRDefault="00E51998" w:rsidP="00E51998">
      <w:pPr>
        <w:pStyle w:val="ListParagraph"/>
      </w:pPr>
      <w:r w:rsidRPr="00B7332F">
        <w:rPr>
          <w:i/>
        </w:rPr>
        <w:t>“</w:t>
      </w:r>
      <w:proofErr w:type="gramStart"/>
      <w:r>
        <w:t>document</w:t>
      </w:r>
      <w:proofErr w:type="gramEnd"/>
      <w:r>
        <w:t xml:space="preserve"> r</w:t>
      </w:r>
      <w:r w:rsidRPr="00B7332F">
        <w:t>eliability</w:t>
      </w:r>
      <w:r w:rsidRPr="00B7332F">
        <w:rPr>
          <w:i/>
        </w:rPr>
        <w:t>”</w:t>
      </w:r>
      <w:r w:rsidRPr="00B7332F">
        <w:t xml:space="preserve"> means the extent to which the reader can be objectively certain of the identity of signers and of the integrity and authenticity of the document</w:t>
      </w:r>
      <w:r w:rsidR="00976CEA">
        <w:t>.</w:t>
      </w:r>
      <w:r w:rsidRPr="00B7332F">
        <w:t xml:space="preserve"> (“</w:t>
      </w:r>
      <w:proofErr w:type="spellStart"/>
      <w:r w:rsidRPr="001E7154">
        <w:t>fiabilité</w:t>
      </w:r>
      <w:proofErr w:type="spellEnd"/>
      <w:r w:rsidRPr="001E7154">
        <w:t xml:space="preserve"> d’un document</w:t>
      </w:r>
      <w:r w:rsidR="00976CEA">
        <w:t>”)</w:t>
      </w:r>
    </w:p>
    <w:p w:rsidR="00E51998" w:rsidRPr="00B7332F" w:rsidRDefault="00E51998" w:rsidP="00E51998">
      <w:pPr>
        <w:pStyle w:val="ListParagraph"/>
      </w:pPr>
      <w:r>
        <w:t>“</w:t>
      </w:r>
      <w:proofErr w:type="gramStart"/>
      <w:r>
        <w:t>e</w:t>
      </w:r>
      <w:r w:rsidRPr="00B7332F">
        <w:t>lectronic</w:t>
      </w:r>
      <w:proofErr w:type="gramEnd"/>
      <w:r w:rsidRPr="00B7332F">
        <w:t xml:space="preserve">” means created, recorded, transmitted, or stored in digital form or in other intangible forms by </w:t>
      </w:r>
      <w:r>
        <w:t>e</w:t>
      </w:r>
      <w:r w:rsidRPr="00B7332F">
        <w:t>lectronic, magnetic, or optical means, or by any other means that have capabilities for creation, recording, transmission, or storage similar to those means, and “electronically” has a corresponding meaning</w:t>
      </w:r>
      <w:r w:rsidR="00976CEA">
        <w:t>.</w:t>
      </w:r>
      <w:r w:rsidRPr="00B7332F">
        <w:t xml:space="preserve"> (“</w:t>
      </w:r>
      <w:proofErr w:type="spellStart"/>
      <w:r w:rsidRPr="005C25A9">
        <w:t>électronique</w:t>
      </w:r>
      <w:proofErr w:type="spellEnd"/>
      <w:r w:rsidR="00976CEA">
        <w:t>”)</w:t>
      </w:r>
      <w:r w:rsidRPr="00B7332F">
        <w:t xml:space="preserve"> </w:t>
      </w:r>
    </w:p>
    <w:p w:rsidR="00E51998" w:rsidRPr="00B7332F" w:rsidRDefault="00E51998" w:rsidP="00E51998">
      <w:pPr>
        <w:pStyle w:val="ListParagraph"/>
      </w:pPr>
      <w:r>
        <w:t>“</w:t>
      </w:r>
      <w:proofErr w:type="gramStart"/>
      <w:r>
        <w:t>e</w:t>
      </w:r>
      <w:r w:rsidRPr="00B7332F">
        <w:t>l</w:t>
      </w:r>
      <w:r>
        <w:t>ectronic</w:t>
      </w:r>
      <w:proofErr w:type="gramEnd"/>
      <w:r>
        <w:t xml:space="preserve"> r</w:t>
      </w:r>
      <w:r w:rsidRPr="00B7332F">
        <w:t>ecord” means a record of information that is created, generated, sent, communicated, received, or</w:t>
      </w:r>
      <w:r>
        <w:t xml:space="preserve"> stored electronically. Electronic r</w:t>
      </w:r>
      <w:r w:rsidRPr="00B7332F">
        <w:t xml:space="preserve">ecords include </w:t>
      </w:r>
      <w:r>
        <w:t>e</w:t>
      </w:r>
      <w:r w:rsidRPr="00B7332F">
        <w:t>lectronic documents</w:t>
      </w:r>
      <w:r w:rsidR="00976CEA">
        <w:t>.</w:t>
      </w:r>
      <w:r w:rsidRPr="00B7332F">
        <w:t xml:space="preserve"> (“</w:t>
      </w:r>
      <w:r w:rsidRPr="00542EFC">
        <w:t xml:space="preserve">document </w:t>
      </w:r>
      <w:proofErr w:type="spellStart"/>
      <w:r w:rsidRPr="00542EFC">
        <w:t>électronique</w:t>
      </w:r>
      <w:proofErr w:type="spellEnd"/>
      <w:r w:rsidR="00976CEA">
        <w:t>”)</w:t>
      </w:r>
    </w:p>
    <w:p w:rsidR="00E51998" w:rsidRPr="00B7332F" w:rsidRDefault="00E51998" w:rsidP="00E51998">
      <w:pPr>
        <w:pStyle w:val="ListParagraph"/>
      </w:pPr>
      <w:r w:rsidRPr="00B7332F">
        <w:rPr>
          <w:i/>
        </w:rPr>
        <w:t>“</w:t>
      </w:r>
      <w:proofErr w:type="gramStart"/>
      <w:r>
        <w:t>electronic</w:t>
      </w:r>
      <w:proofErr w:type="gramEnd"/>
      <w:r>
        <w:t xml:space="preserve"> s</w:t>
      </w:r>
      <w:r w:rsidRPr="00B7332F">
        <w:t>ignature</w:t>
      </w:r>
      <w:r w:rsidRPr="00B7332F">
        <w:rPr>
          <w:i/>
        </w:rPr>
        <w:t xml:space="preserve">” </w:t>
      </w:r>
      <w:r w:rsidRPr="00B7332F">
        <w:t xml:space="preserve">means any </w:t>
      </w:r>
      <w:r>
        <w:t>e</w:t>
      </w:r>
      <w:r w:rsidRPr="00B7332F">
        <w:t xml:space="preserve">lectronic artefact that fulfils the function of a </w:t>
      </w:r>
      <w:r>
        <w:t>s</w:t>
      </w:r>
      <w:r w:rsidRPr="00B7332F">
        <w:t xml:space="preserve">ignature in the </w:t>
      </w:r>
      <w:r>
        <w:t>e</w:t>
      </w:r>
      <w:r w:rsidRPr="00B7332F">
        <w:t>lectronic medium.</w:t>
      </w:r>
      <w:r w:rsidRPr="00B7332F">
        <w:rPr>
          <w:i/>
        </w:rPr>
        <w:t xml:space="preserve"> </w:t>
      </w:r>
      <w:r w:rsidRPr="00B7332F">
        <w:t xml:space="preserve">Electronic </w:t>
      </w:r>
      <w:r>
        <w:t>s</w:t>
      </w:r>
      <w:r w:rsidRPr="00B7332F">
        <w:t xml:space="preserve">ignatures may include, but are not limited to, </w:t>
      </w:r>
      <w:r>
        <w:t>d</w:t>
      </w:r>
      <w:r w:rsidRPr="00B7332F">
        <w:t xml:space="preserve">igital </w:t>
      </w:r>
      <w:r>
        <w:t>s</w:t>
      </w:r>
      <w:r w:rsidRPr="00B7332F">
        <w:t>ignatures, name</w:t>
      </w:r>
      <w:r>
        <w:t xml:space="preserve"> entries (online forms), email s</w:t>
      </w:r>
      <w:r w:rsidRPr="00B7332F">
        <w:t>ignature blocks or headers, click-through agreements, voice recordings</w:t>
      </w:r>
      <w:r>
        <w:t>,</w:t>
      </w:r>
      <w:r w:rsidRPr="00B7332F">
        <w:t xml:space="preserve"> and combinations of a username and personal identification number (PIN)</w:t>
      </w:r>
      <w:r w:rsidR="00976CEA">
        <w:t>.</w:t>
      </w:r>
      <w:r w:rsidRPr="00B7332F">
        <w:t xml:space="preserve"> (“</w:t>
      </w:r>
      <w:r w:rsidRPr="00D86C7A">
        <w:t xml:space="preserve">signature </w:t>
      </w:r>
      <w:proofErr w:type="spellStart"/>
      <w:r w:rsidRPr="00D86C7A">
        <w:t>électronique</w:t>
      </w:r>
      <w:proofErr w:type="spellEnd"/>
      <w:r w:rsidR="00976CEA">
        <w:t>”)</w:t>
      </w:r>
    </w:p>
    <w:p w:rsidR="00E51998" w:rsidRPr="00B7332F" w:rsidRDefault="00E51998" w:rsidP="00E51998">
      <w:pPr>
        <w:pStyle w:val="ListParagraph"/>
      </w:pPr>
      <w:r>
        <w:t>“</w:t>
      </w:r>
      <w:proofErr w:type="gramStart"/>
      <w:r>
        <w:t>e</w:t>
      </w:r>
      <w:r w:rsidRPr="00B7332F">
        <w:t>lec</w:t>
      </w:r>
      <w:r>
        <w:t>tronic</w:t>
      </w:r>
      <w:proofErr w:type="gramEnd"/>
      <w:r>
        <w:t xml:space="preserve"> s</w:t>
      </w:r>
      <w:r w:rsidRPr="00B7332F">
        <w:t xml:space="preserve">ubmission” means an </w:t>
      </w:r>
      <w:r>
        <w:t>e</w:t>
      </w:r>
      <w:r w:rsidRPr="00B7332F">
        <w:t xml:space="preserve">lectronic document submitted through </w:t>
      </w:r>
      <w:r>
        <w:t>e</w:t>
      </w:r>
      <w:r w:rsidRPr="00B7332F">
        <w:t>lectronic means including, but not limited to, emails, web forms, facsimiles, external devices (e.g. compact discs, hard disks, USB flash drives)</w:t>
      </w:r>
      <w:r w:rsidR="00976CEA">
        <w:t>.</w:t>
      </w:r>
      <w:r w:rsidRPr="00B7332F">
        <w:t xml:space="preserve"> (“</w:t>
      </w:r>
      <w:r w:rsidRPr="001E7154">
        <w:t xml:space="preserve">transmission </w:t>
      </w:r>
      <w:proofErr w:type="spellStart"/>
      <w:r w:rsidRPr="001E7154">
        <w:t>électronique</w:t>
      </w:r>
      <w:proofErr w:type="spellEnd"/>
      <w:r w:rsidR="00976CEA">
        <w:t>”)</w:t>
      </w:r>
    </w:p>
    <w:p w:rsidR="00E51998" w:rsidRPr="00B7332F" w:rsidRDefault="00E51998" w:rsidP="00E51998">
      <w:pPr>
        <w:pStyle w:val="ListParagraph"/>
      </w:pPr>
      <w:r>
        <w:t>“r</w:t>
      </w:r>
      <w:r w:rsidRPr="00B7332F">
        <w:t xml:space="preserve">ecord” means information, however recorded or stored, irrespective of the medium or form, by </w:t>
      </w:r>
      <w:r>
        <w:t>e</w:t>
      </w:r>
      <w:r w:rsidRPr="00B7332F">
        <w:t>lectronic means or otherwise, that includes, but is not limited to, documents, financial statements, minutes, accounts, emails, correspondence, memoranda, plans, maps, drawings, photographs, databases, and films</w:t>
      </w:r>
      <w:r w:rsidR="00976CEA">
        <w:t>.</w:t>
      </w:r>
      <w:r w:rsidRPr="00B7332F">
        <w:t xml:space="preserve"> (“</w:t>
      </w:r>
      <w:r>
        <w:t>d</w:t>
      </w:r>
      <w:r w:rsidR="00976CEA">
        <w:t>ocument”)</w:t>
      </w:r>
    </w:p>
    <w:p w:rsidR="00E51998" w:rsidRPr="00B7332F" w:rsidRDefault="00E51998" w:rsidP="00E51998">
      <w:pPr>
        <w:pStyle w:val="ListParagraph"/>
      </w:pPr>
      <w:r>
        <w:lastRenderedPageBreak/>
        <w:t>“</w:t>
      </w:r>
      <w:proofErr w:type="gramStart"/>
      <w:r>
        <w:t>s</w:t>
      </w:r>
      <w:r w:rsidRPr="00B7332F">
        <w:t>ignature</w:t>
      </w:r>
      <w:proofErr w:type="gramEnd"/>
      <w:r w:rsidRPr="00B7332F">
        <w:t xml:space="preserve">” means a traceable, exclusively personal mark left by a person on a </w:t>
      </w:r>
      <w:r>
        <w:t>r</w:t>
      </w:r>
      <w:r w:rsidRPr="00B7332F">
        <w:t>ecord</w:t>
      </w:r>
      <w:r w:rsidR="00976CEA">
        <w:t>. (“signature”)</w:t>
      </w:r>
    </w:p>
    <w:p w:rsidR="00E51998" w:rsidRPr="00B7332F" w:rsidRDefault="00E51998" w:rsidP="00E51998">
      <w:pPr>
        <w:pStyle w:val="ListParagraph"/>
      </w:pPr>
      <w:r>
        <w:t>“</w:t>
      </w:r>
      <w:proofErr w:type="gramStart"/>
      <w:r>
        <w:t>t</w:t>
      </w:r>
      <w:r w:rsidRPr="00B7332F">
        <w:t>ransaction</w:t>
      </w:r>
      <w:proofErr w:type="gramEnd"/>
      <w:r w:rsidRPr="00B7332F">
        <w:t>” means an action or set of actions occurring between two (2) or more persons relating to the conduct of business, commercial, or governmental affairs</w:t>
      </w:r>
      <w:r w:rsidR="00976CEA">
        <w:t>. (“transaction”)</w:t>
      </w:r>
    </w:p>
    <w:p w:rsidR="0059657E" w:rsidRDefault="008959F3" w:rsidP="000A08BB">
      <w:pPr>
        <w:pStyle w:val="Level1"/>
      </w:pPr>
      <w:bookmarkStart w:id="15" w:name="_Toc23508211"/>
      <w:r>
        <w:t>Purpose of the Policy</w:t>
      </w:r>
      <w:bookmarkEnd w:id="15"/>
    </w:p>
    <w:p w:rsidR="00FE2EDF" w:rsidRDefault="00FE2EDF" w:rsidP="00FE2EDF">
      <w:pPr>
        <w:pStyle w:val="Level2"/>
      </w:pPr>
      <w:bookmarkStart w:id="16" w:name="_Toc23508212"/>
      <w:r>
        <w:t>Purpose</w:t>
      </w:r>
      <w:bookmarkEnd w:id="16"/>
    </w:p>
    <w:p w:rsidR="00FE2EDF" w:rsidRPr="00FE2EDF" w:rsidRDefault="00FE2EDF" w:rsidP="00FE2EDF">
      <w:pPr>
        <w:pStyle w:val="ListParagraph"/>
      </w:pPr>
      <w:r w:rsidRPr="00FD328E">
        <w:t xml:space="preserve">The purpose of this Policy is to ensure consistent, authorized, and lawful use of </w:t>
      </w:r>
      <w:r>
        <w:t>e</w:t>
      </w:r>
      <w:r w:rsidRPr="00FD328E">
        <w:t xml:space="preserve">lectronic </w:t>
      </w:r>
      <w:r>
        <w:t>s</w:t>
      </w:r>
      <w:r w:rsidRPr="00FD328E">
        <w:t>ignatures by:</w:t>
      </w:r>
    </w:p>
    <w:p w:rsidR="00FE2EDF" w:rsidRPr="00FE2EDF" w:rsidRDefault="00FE2EDF" w:rsidP="00FE2EDF">
      <w:pPr>
        <w:pStyle w:val="ListParagraph"/>
        <w:numPr>
          <w:ilvl w:val="3"/>
          <w:numId w:val="1"/>
        </w:numPr>
      </w:pPr>
      <w:r w:rsidRPr="00FD328E">
        <w:t xml:space="preserve">identifying the requirements for the receipt and creation of legally reliable </w:t>
      </w:r>
      <w:r>
        <w:t>e</w:t>
      </w:r>
      <w:r w:rsidRPr="00FD328E">
        <w:t xml:space="preserve">lectronic documents; </w:t>
      </w:r>
    </w:p>
    <w:p w:rsidR="00FE2EDF" w:rsidRPr="00FE2EDF" w:rsidRDefault="00FE2EDF" w:rsidP="00FE2EDF">
      <w:pPr>
        <w:pStyle w:val="ListParagraph"/>
        <w:numPr>
          <w:ilvl w:val="3"/>
          <w:numId w:val="1"/>
        </w:numPr>
      </w:pPr>
      <w:r w:rsidRPr="00FD328E">
        <w:t xml:space="preserve">identifying the requirements for the use of </w:t>
      </w:r>
      <w:r>
        <w:t>e</w:t>
      </w:r>
      <w:r w:rsidRPr="00FD328E">
        <w:t xml:space="preserve">lectronic </w:t>
      </w:r>
      <w:r>
        <w:t>s</w:t>
      </w:r>
      <w:r w:rsidRPr="00FD328E">
        <w:t>ignatures; and</w:t>
      </w:r>
    </w:p>
    <w:p w:rsidR="00FE2EDF" w:rsidRPr="00FE2EDF" w:rsidRDefault="00FE2EDF" w:rsidP="00FE2EDF">
      <w:pPr>
        <w:pStyle w:val="ListParagraph"/>
        <w:numPr>
          <w:ilvl w:val="3"/>
          <w:numId w:val="1"/>
        </w:numPr>
      </w:pPr>
      <w:proofErr w:type="gramStart"/>
      <w:r w:rsidRPr="00FD328E">
        <w:t>providing</w:t>
      </w:r>
      <w:proofErr w:type="gramEnd"/>
      <w:r w:rsidRPr="00FD328E">
        <w:t xml:space="preserve"> guidance on when </w:t>
      </w:r>
      <w:r>
        <w:t>e</w:t>
      </w:r>
      <w:r w:rsidRPr="00FD328E">
        <w:t xml:space="preserve">lectronic </w:t>
      </w:r>
      <w:r>
        <w:t>s</w:t>
      </w:r>
      <w:r w:rsidRPr="00FD328E">
        <w:t>ignatures are considered official and acceptable by the Corporation.</w:t>
      </w:r>
    </w:p>
    <w:p w:rsidR="00CC7651" w:rsidRDefault="008959F3" w:rsidP="00CC7651">
      <w:pPr>
        <w:pStyle w:val="Level1"/>
      </w:pPr>
      <w:bookmarkStart w:id="17" w:name="_Toc23508213"/>
      <w:r>
        <w:t>Policy App</w:t>
      </w:r>
      <w:r w:rsidR="00CC7651" w:rsidRPr="008959F3">
        <w:t>lication</w:t>
      </w:r>
      <w:bookmarkEnd w:id="17"/>
    </w:p>
    <w:p w:rsidR="000042A8" w:rsidRDefault="000042A8" w:rsidP="000042A8">
      <w:pPr>
        <w:pStyle w:val="Level2"/>
      </w:pPr>
      <w:bookmarkStart w:id="18" w:name="_Toc23508214"/>
      <w:r>
        <w:t>Application</w:t>
      </w:r>
      <w:bookmarkEnd w:id="18"/>
    </w:p>
    <w:p w:rsidR="000042A8" w:rsidRPr="00FD328E" w:rsidRDefault="000042A8" w:rsidP="000042A8">
      <w:pPr>
        <w:pStyle w:val="ListParagraph"/>
      </w:pPr>
      <w:r w:rsidRPr="00FD328E">
        <w:t xml:space="preserve">This Policy applies to all departments and Members of Council of the Corporation. </w:t>
      </w:r>
    </w:p>
    <w:p w:rsidR="003252B8" w:rsidRDefault="008959F3" w:rsidP="003252B8">
      <w:pPr>
        <w:pStyle w:val="Level1"/>
      </w:pPr>
      <w:bookmarkStart w:id="19" w:name="_Toc23508215"/>
      <w:r>
        <w:t>Policy Requirements</w:t>
      </w:r>
      <w:bookmarkEnd w:id="19"/>
    </w:p>
    <w:p w:rsidR="000042A8" w:rsidRPr="000042A8" w:rsidRDefault="000042A8" w:rsidP="000042A8">
      <w:pPr>
        <w:pStyle w:val="Level2"/>
      </w:pPr>
      <w:bookmarkStart w:id="20" w:name="_Toc23508216"/>
      <w:r w:rsidRPr="000042A8">
        <w:t>Use of Electronic Signatures</w:t>
      </w:r>
      <w:bookmarkEnd w:id="20"/>
    </w:p>
    <w:p w:rsidR="000042A8" w:rsidRDefault="000042A8" w:rsidP="000042A8">
      <w:pPr>
        <w:pStyle w:val="ListParagraph"/>
      </w:pPr>
      <w:proofErr w:type="gramStart"/>
      <w:r w:rsidRPr="00F9350B">
        <w:t>To the fullest extent</w:t>
      </w:r>
      <w:proofErr w:type="gramEnd"/>
      <w:r w:rsidRPr="00F9350B">
        <w:t xml:space="preserve"> permitted by law, the Corporation accepts electronically signed documents as legally binding and having the same legal value as pa</w:t>
      </w:r>
      <w:r>
        <w:t>per documents with handwritten s</w:t>
      </w:r>
      <w:r w:rsidRPr="00F9350B">
        <w:t xml:space="preserve">ignatures (wet </w:t>
      </w:r>
      <w:r>
        <w:t>s</w:t>
      </w:r>
      <w:r w:rsidRPr="00F9350B">
        <w:t xml:space="preserve">ignatures). To that end, a </w:t>
      </w:r>
      <w:proofErr w:type="gramStart"/>
      <w:r w:rsidRPr="00F9350B">
        <w:t xml:space="preserve">legal requirement that a document be signed is satisfied by a </w:t>
      </w:r>
      <w:r>
        <w:t>d</w:t>
      </w:r>
      <w:r w:rsidRPr="00F9350B">
        <w:t xml:space="preserve">igital </w:t>
      </w:r>
      <w:r>
        <w:t>s</w:t>
      </w:r>
      <w:r w:rsidRPr="00F9350B">
        <w:t>ignature</w:t>
      </w:r>
      <w:proofErr w:type="gramEnd"/>
      <w:r w:rsidRPr="00F9350B">
        <w:t xml:space="preserve">. When there is no legal requirement that a document </w:t>
      </w:r>
      <w:proofErr w:type="gramStart"/>
      <w:r w:rsidRPr="00F9350B">
        <w:t>be signed</w:t>
      </w:r>
      <w:proofErr w:type="gramEnd"/>
      <w:r w:rsidRPr="00F9350B">
        <w:t xml:space="preserve">, an </w:t>
      </w:r>
      <w:r>
        <w:t>e</w:t>
      </w:r>
      <w:r w:rsidRPr="00F9350B">
        <w:t xml:space="preserve">lectronic </w:t>
      </w:r>
      <w:r>
        <w:t>s</w:t>
      </w:r>
      <w:r w:rsidRPr="00F9350B">
        <w:t xml:space="preserve">ignature may be accepted instead of a </w:t>
      </w:r>
      <w:r>
        <w:t>d</w:t>
      </w:r>
      <w:r w:rsidRPr="00F9350B">
        <w:t xml:space="preserve">igital </w:t>
      </w:r>
      <w:r>
        <w:t>s</w:t>
      </w:r>
      <w:r w:rsidRPr="00F9350B">
        <w:t>ignature.</w:t>
      </w:r>
    </w:p>
    <w:p w:rsidR="000042A8" w:rsidRPr="00F9350B" w:rsidRDefault="000042A8" w:rsidP="000042A8">
      <w:pPr>
        <w:pStyle w:val="ListParagraph"/>
      </w:pPr>
      <w:r w:rsidRPr="00F9350B">
        <w:t xml:space="preserve">This Policy does not limit the Corporation’s right or option to conduct a </w:t>
      </w:r>
      <w:r>
        <w:t>t</w:t>
      </w:r>
      <w:r w:rsidRPr="00F9350B">
        <w:t>ransaction on paper or in a non-electronic form, nor affect the Corporation’s right or obligation to have documents provided or made available in paper format when required by statute or regulation.</w:t>
      </w:r>
    </w:p>
    <w:p w:rsidR="000042A8" w:rsidRPr="000042A8" w:rsidRDefault="000042A8" w:rsidP="000042A8">
      <w:pPr>
        <w:pStyle w:val="Level2"/>
      </w:pPr>
      <w:bookmarkStart w:id="21" w:name="_Toc23508217"/>
      <w:r w:rsidRPr="000042A8">
        <w:t>Internal Documents and Transactions</w:t>
      </w:r>
      <w:bookmarkEnd w:id="21"/>
    </w:p>
    <w:p w:rsidR="000042A8" w:rsidRPr="00FD328E" w:rsidRDefault="000042A8" w:rsidP="000042A8">
      <w:pPr>
        <w:pStyle w:val="ListParagraph"/>
      </w:pPr>
      <w:r w:rsidRPr="00FD328E">
        <w:t xml:space="preserve">Subject to the restrictive provisions in this Policy, all internal documents of the Corporation including, but not limited to, official documents, requests, approvals, written </w:t>
      </w:r>
      <w:r w:rsidRPr="00FD328E">
        <w:lastRenderedPageBreak/>
        <w:t xml:space="preserve">communications, </w:t>
      </w:r>
      <w:r>
        <w:t>e</w:t>
      </w:r>
      <w:r w:rsidRPr="00FD328E">
        <w:t xml:space="preserve">lectronic </w:t>
      </w:r>
      <w:r>
        <w:t>s</w:t>
      </w:r>
      <w:r w:rsidRPr="00FD328E">
        <w:t xml:space="preserve">ubmissions, and </w:t>
      </w:r>
      <w:r>
        <w:t>t</w:t>
      </w:r>
      <w:r w:rsidRPr="00FD328E">
        <w:t xml:space="preserve">ransactions shall be created, authorized, approved, or signed using </w:t>
      </w:r>
      <w:r>
        <w:t>e</w:t>
      </w:r>
      <w:r w:rsidRPr="00FD328E">
        <w:t xml:space="preserve">lectronic documents and </w:t>
      </w:r>
      <w:r>
        <w:t>s</w:t>
      </w:r>
      <w:r w:rsidRPr="00FD328E">
        <w:t xml:space="preserve">ignatures. </w:t>
      </w:r>
    </w:p>
    <w:p w:rsidR="000042A8" w:rsidRPr="000042A8" w:rsidRDefault="000042A8" w:rsidP="000042A8">
      <w:pPr>
        <w:pStyle w:val="Level2"/>
      </w:pPr>
      <w:bookmarkStart w:id="22" w:name="_Toc23508218"/>
      <w:r w:rsidRPr="000042A8">
        <w:t>External Documents and Transactions</w:t>
      </w:r>
      <w:bookmarkEnd w:id="22"/>
    </w:p>
    <w:p w:rsidR="000042A8" w:rsidRPr="00FD328E" w:rsidRDefault="000042A8" w:rsidP="000042A8">
      <w:pPr>
        <w:pStyle w:val="ListParagraph"/>
      </w:pPr>
      <w:r w:rsidRPr="00FD328E">
        <w:t xml:space="preserve">All employees of the Corporation shall accept the </w:t>
      </w:r>
      <w:r>
        <w:t>e</w:t>
      </w:r>
      <w:r w:rsidRPr="00FD328E">
        <w:t xml:space="preserve">lectronic </w:t>
      </w:r>
      <w:r>
        <w:t>s</w:t>
      </w:r>
      <w:r w:rsidRPr="00FD328E">
        <w:t xml:space="preserve">ubmission of documents or </w:t>
      </w:r>
      <w:r>
        <w:t>t</w:t>
      </w:r>
      <w:r w:rsidRPr="00FD328E">
        <w:t xml:space="preserve">ransactions bearing an </w:t>
      </w:r>
      <w:r>
        <w:t>e</w:t>
      </w:r>
      <w:r w:rsidRPr="00FD328E">
        <w:t xml:space="preserve">lectronic </w:t>
      </w:r>
      <w:r>
        <w:t>s</w:t>
      </w:r>
      <w:r w:rsidRPr="00FD328E">
        <w:t xml:space="preserve">ignature if it is deemed to </w:t>
      </w:r>
      <w:proofErr w:type="gramStart"/>
      <w:r w:rsidRPr="00FD328E">
        <w:t>be in compliance</w:t>
      </w:r>
      <w:proofErr w:type="gramEnd"/>
      <w:r w:rsidRPr="00FD328E">
        <w:t xml:space="preserve"> with this Policy.</w:t>
      </w:r>
    </w:p>
    <w:p w:rsidR="000042A8" w:rsidRPr="000042A8" w:rsidRDefault="000042A8" w:rsidP="000042A8">
      <w:pPr>
        <w:pStyle w:val="Level2"/>
      </w:pPr>
      <w:bookmarkStart w:id="23" w:name="_Toc23508219"/>
      <w:r w:rsidRPr="000042A8">
        <w:t>Documents Excluded</w:t>
      </w:r>
      <w:bookmarkEnd w:id="23"/>
    </w:p>
    <w:p w:rsidR="000042A8" w:rsidRPr="00FD328E" w:rsidRDefault="000042A8" w:rsidP="000042A8">
      <w:pPr>
        <w:pStyle w:val="ListParagraph"/>
      </w:pPr>
      <w:r w:rsidRPr="00FD328E">
        <w:t xml:space="preserve">The following documents shall not be signed, in any circumstances, using </w:t>
      </w:r>
      <w:r>
        <w:t>e</w:t>
      </w:r>
      <w:r w:rsidRPr="00FD328E">
        <w:t xml:space="preserve">lectronic </w:t>
      </w:r>
      <w:r>
        <w:t>s</w:t>
      </w:r>
      <w:r w:rsidRPr="00FD328E">
        <w:t xml:space="preserve">ignatures: </w:t>
      </w:r>
    </w:p>
    <w:p w:rsidR="000042A8" w:rsidRDefault="000042A8" w:rsidP="000042A8">
      <w:pPr>
        <w:pStyle w:val="ListParagraph"/>
        <w:numPr>
          <w:ilvl w:val="3"/>
          <w:numId w:val="1"/>
        </w:numPr>
      </w:pPr>
      <w:r w:rsidRPr="00FD328E">
        <w:t>Wills and codicils;</w:t>
      </w:r>
    </w:p>
    <w:p w:rsidR="000042A8" w:rsidRDefault="000042A8" w:rsidP="000042A8">
      <w:pPr>
        <w:pStyle w:val="ListParagraph"/>
        <w:numPr>
          <w:ilvl w:val="3"/>
          <w:numId w:val="1"/>
        </w:numPr>
      </w:pPr>
      <w:r w:rsidRPr="00FD328E">
        <w:t>Trusts created by wills or codicils;</w:t>
      </w:r>
    </w:p>
    <w:p w:rsidR="000042A8" w:rsidRDefault="000042A8" w:rsidP="000042A8">
      <w:pPr>
        <w:pStyle w:val="ListParagraph"/>
        <w:numPr>
          <w:ilvl w:val="3"/>
          <w:numId w:val="1"/>
        </w:numPr>
      </w:pPr>
      <w:r w:rsidRPr="00FD328E">
        <w:t>Powers of attorney, to the extent that they are in respect of an individual’s financial affairs or personal care;</w:t>
      </w:r>
    </w:p>
    <w:p w:rsidR="000042A8" w:rsidRDefault="000042A8" w:rsidP="000042A8">
      <w:pPr>
        <w:pStyle w:val="ListParagraph"/>
        <w:numPr>
          <w:ilvl w:val="3"/>
          <w:numId w:val="1"/>
        </w:numPr>
      </w:pPr>
      <w:r w:rsidRPr="00FD328E">
        <w:t>Negotiable instruments (e.g. cheques, promissory notes, etc.)</w:t>
      </w:r>
      <w:proofErr w:type="gramStart"/>
      <w:r w:rsidRPr="00FD328E">
        <w:t>;</w:t>
      </w:r>
      <w:proofErr w:type="gramEnd"/>
    </w:p>
    <w:p w:rsidR="000042A8" w:rsidRDefault="000042A8" w:rsidP="000042A8">
      <w:pPr>
        <w:pStyle w:val="ListParagraph"/>
        <w:numPr>
          <w:ilvl w:val="3"/>
          <w:numId w:val="1"/>
        </w:numPr>
      </w:pPr>
      <w:r w:rsidRPr="00FD328E">
        <w:t>Documents that are prescribed or belong to a prescribed class; and</w:t>
      </w:r>
    </w:p>
    <w:p w:rsidR="000042A8" w:rsidRPr="00FD328E" w:rsidRDefault="000042A8" w:rsidP="000042A8">
      <w:pPr>
        <w:pStyle w:val="ListParagraph"/>
        <w:numPr>
          <w:ilvl w:val="3"/>
          <w:numId w:val="1"/>
        </w:numPr>
      </w:pPr>
      <w:r w:rsidRPr="00FD328E">
        <w:t>Documents of title.</w:t>
      </w:r>
    </w:p>
    <w:p w:rsidR="000042A8" w:rsidRPr="000042A8" w:rsidRDefault="000042A8" w:rsidP="000042A8">
      <w:pPr>
        <w:pStyle w:val="Level2"/>
      </w:pPr>
      <w:bookmarkStart w:id="24" w:name="_Toc23508220"/>
      <w:r w:rsidRPr="000042A8">
        <w:t>General Consent</w:t>
      </w:r>
      <w:bookmarkEnd w:id="24"/>
    </w:p>
    <w:p w:rsidR="000042A8" w:rsidRPr="00FD328E" w:rsidRDefault="000042A8" w:rsidP="000042A8">
      <w:pPr>
        <w:pStyle w:val="ListParagraph"/>
      </w:pPr>
      <w:r w:rsidRPr="00FD328E">
        <w:t xml:space="preserve">No person </w:t>
      </w:r>
      <w:proofErr w:type="gramStart"/>
      <w:r w:rsidRPr="00FD328E">
        <w:t xml:space="preserve">shall be compelled or required to transact with the Corporation using </w:t>
      </w:r>
      <w:r>
        <w:t>e</w:t>
      </w:r>
      <w:r w:rsidRPr="00FD328E">
        <w:t xml:space="preserve">lectronic </w:t>
      </w:r>
      <w:r>
        <w:t>s</w:t>
      </w:r>
      <w:r w:rsidRPr="00FD328E">
        <w:t>ignatures without their consent</w:t>
      </w:r>
      <w:proofErr w:type="gramEnd"/>
      <w:r w:rsidRPr="00FD328E">
        <w:t xml:space="preserve">. If a handwritten </w:t>
      </w:r>
      <w:r>
        <w:t>s</w:t>
      </w:r>
      <w:r w:rsidRPr="00FD328E">
        <w:t xml:space="preserve">ignature (wet </w:t>
      </w:r>
      <w:r>
        <w:t>s</w:t>
      </w:r>
      <w:r w:rsidRPr="00FD328E">
        <w:t xml:space="preserve">ignature) </w:t>
      </w:r>
      <w:proofErr w:type="gramStart"/>
      <w:r w:rsidRPr="00FD328E">
        <w:t>is requested</w:t>
      </w:r>
      <w:proofErr w:type="gramEnd"/>
      <w:r w:rsidRPr="00FD328E">
        <w:t xml:space="preserve">, the Corporation shall consent. </w:t>
      </w:r>
    </w:p>
    <w:p w:rsidR="000042A8" w:rsidRPr="00FD328E" w:rsidRDefault="000042A8" w:rsidP="000042A8">
      <w:pPr>
        <w:pStyle w:val="ListParagraph"/>
      </w:pPr>
      <w:r w:rsidRPr="00FD328E">
        <w:t xml:space="preserve">However, depending on the legal status of the transacting party, the consent required to allow the use of </w:t>
      </w:r>
      <w:r>
        <w:t>e</w:t>
      </w:r>
      <w:r w:rsidRPr="00FD328E">
        <w:t xml:space="preserve">lectronic </w:t>
      </w:r>
      <w:r>
        <w:t>s</w:t>
      </w:r>
      <w:r w:rsidRPr="00FD328E">
        <w:t>ignatures can be implicit or explicit.</w:t>
      </w:r>
    </w:p>
    <w:p w:rsidR="000042A8" w:rsidRPr="000042A8" w:rsidRDefault="000042A8" w:rsidP="000042A8">
      <w:pPr>
        <w:pStyle w:val="Level2"/>
      </w:pPr>
      <w:bookmarkStart w:id="25" w:name="_Toc23508221"/>
      <w:r w:rsidRPr="000042A8">
        <w:t>Consent of Public Bodies</w:t>
      </w:r>
      <w:bookmarkEnd w:id="25"/>
    </w:p>
    <w:p w:rsidR="000042A8" w:rsidRPr="00FD328E" w:rsidRDefault="000042A8" w:rsidP="000042A8">
      <w:pPr>
        <w:pStyle w:val="ListParagraph"/>
      </w:pPr>
      <w:r w:rsidRPr="00FD328E">
        <w:t xml:space="preserve">Public bodies’ consent to the use of </w:t>
      </w:r>
      <w:r>
        <w:t>electronic s</w:t>
      </w:r>
      <w:r w:rsidRPr="00FD328E">
        <w:t xml:space="preserve">ignatures shall be explicit, which means the consent shall be given only by an explicit written communication stating the public body’s consent to use </w:t>
      </w:r>
      <w:r>
        <w:t>e</w:t>
      </w:r>
      <w:r w:rsidRPr="00FD328E">
        <w:t xml:space="preserve">lectronic </w:t>
      </w:r>
      <w:r>
        <w:t>s</w:t>
      </w:r>
      <w:r w:rsidRPr="00FD328E">
        <w:t xml:space="preserve">ignatures for the matter or purpose in question. The explicit written communication </w:t>
      </w:r>
      <w:proofErr w:type="gramStart"/>
      <w:r w:rsidRPr="00FD328E">
        <w:t>shall be kept</w:t>
      </w:r>
      <w:proofErr w:type="gramEnd"/>
      <w:r w:rsidRPr="00FD328E">
        <w:t xml:space="preserve"> with the electronically signed documents as proof of consent. </w:t>
      </w:r>
    </w:p>
    <w:p w:rsidR="000042A8" w:rsidRPr="000042A8" w:rsidRDefault="000042A8" w:rsidP="000042A8">
      <w:pPr>
        <w:pStyle w:val="Level2"/>
      </w:pPr>
      <w:bookmarkStart w:id="26" w:name="_Toc23508222"/>
      <w:r w:rsidRPr="000042A8">
        <w:t>Consent of Private Bodies or Other Persons</w:t>
      </w:r>
      <w:bookmarkEnd w:id="26"/>
    </w:p>
    <w:p w:rsidR="000042A8" w:rsidRPr="00FD328E" w:rsidRDefault="000042A8" w:rsidP="000042A8">
      <w:pPr>
        <w:pStyle w:val="ListParagraph"/>
      </w:pPr>
      <w:r w:rsidRPr="00FD328E">
        <w:t xml:space="preserve">The consent of private bodies or other persons to the use of </w:t>
      </w:r>
      <w:r>
        <w:t>e</w:t>
      </w:r>
      <w:r w:rsidRPr="00FD328E">
        <w:t xml:space="preserve">lectronic </w:t>
      </w:r>
      <w:r>
        <w:t>s</w:t>
      </w:r>
      <w:r w:rsidRPr="00FD328E">
        <w:t xml:space="preserve">ignatures </w:t>
      </w:r>
      <w:proofErr w:type="gramStart"/>
      <w:r w:rsidRPr="00FD328E">
        <w:t>can be implied</w:t>
      </w:r>
      <w:proofErr w:type="gramEnd"/>
      <w:r w:rsidRPr="00FD328E">
        <w:t xml:space="preserve">, which means that the consent does not have to be strictly expressed through an explicit communication. Rather, the consent </w:t>
      </w:r>
      <w:proofErr w:type="gramStart"/>
      <w:r w:rsidRPr="00FD328E">
        <w:t>can also be inferred</w:t>
      </w:r>
      <w:proofErr w:type="gramEnd"/>
      <w:r w:rsidRPr="00FD328E">
        <w:t xml:space="preserve"> from a </w:t>
      </w:r>
      <w:r w:rsidRPr="00FD328E">
        <w:lastRenderedPageBreak/>
        <w:t xml:space="preserve">person’s conduct if there are reasonable grounds to believe that the consent is genuine and is relevant to the information or document.  </w:t>
      </w:r>
    </w:p>
    <w:p w:rsidR="000042A8" w:rsidRPr="000042A8" w:rsidRDefault="000042A8" w:rsidP="000042A8">
      <w:pPr>
        <w:pStyle w:val="Level2"/>
      </w:pPr>
      <w:bookmarkStart w:id="27" w:name="_Toc23508223"/>
      <w:r w:rsidRPr="000042A8">
        <w:t>Signing Officers</w:t>
      </w:r>
      <w:bookmarkEnd w:id="27"/>
    </w:p>
    <w:p w:rsidR="000042A8" w:rsidRPr="00FD328E" w:rsidRDefault="000042A8" w:rsidP="000042A8">
      <w:pPr>
        <w:pStyle w:val="ListParagraph"/>
      </w:pPr>
      <w:r w:rsidRPr="00FD328E">
        <w:t xml:space="preserve">The use of </w:t>
      </w:r>
      <w:r>
        <w:t>e</w:t>
      </w:r>
      <w:r w:rsidRPr="00FD328E">
        <w:t xml:space="preserve">lectronic </w:t>
      </w:r>
      <w:r>
        <w:t>s</w:t>
      </w:r>
      <w:r w:rsidRPr="00FD328E">
        <w:t xml:space="preserve">ignatures shall comply with the Corporation’s By-law appointing </w:t>
      </w:r>
      <w:r>
        <w:t>S</w:t>
      </w:r>
      <w:r w:rsidRPr="00FD328E">
        <w:t xml:space="preserve">igning </w:t>
      </w:r>
      <w:r>
        <w:t>O</w:t>
      </w:r>
      <w:r w:rsidRPr="00FD328E">
        <w:t xml:space="preserve">fficers and governing the execution of documents on behalf of the Corporation. </w:t>
      </w:r>
    </w:p>
    <w:p w:rsidR="000042A8" w:rsidRPr="000042A8" w:rsidRDefault="000042A8" w:rsidP="000042A8">
      <w:pPr>
        <w:pStyle w:val="Level2"/>
      </w:pPr>
      <w:bookmarkStart w:id="28" w:name="_Toc23508224"/>
      <w:r w:rsidRPr="000042A8">
        <w:t>Reliability Requirements</w:t>
      </w:r>
      <w:bookmarkEnd w:id="28"/>
    </w:p>
    <w:p w:rsidR="000042A8" w:rsidRPr="00FD328E" w:rsidRDefault="000042A8" w:rsidP="000042A8">
      <w:pPr>
        <w:pStyle w:val="ListParagraph"/>
      </w:pPr>
      <w:r w:rsidRPr="00FD328E">
        <w:t xml:space="preserve">Electronic </w:t>
      </w:r>
      <w:r>
        <w:t>s</w:t>
      </w:r>
      <w:r w:rsidRPr="00FD328E">
        <w:t xml:space="preserve">ubmissions or </w:t>
      </w:r>
      <w:r>
        <w:t>t</w:t>
      </w:r>
      <w:r w:rsidRPr="00FD328E">
        <w:t xml:space="preserve">ransactions bearing </w:t>
      </w:r>
      <w:r>
        <w:t>e</w:t>
      </w:r>
      <w:r w:rsidRPr="00FD328E">
        <w:t xml:space="preserve">lectronic </w:t>
      </w:r>
      <w:r>
        <w:t>s</w:t>
      </w:r>
      <w:r w:rsidRPr="00FD328E">
        <w:t xml:space="preserve">ignatures shall be reliable. The reliability requirement is satisfied only if, in light of all the circumstances, including any relevant agreements, the purpose for which the document is created and the time the </w:t>
      </w:r>
      <w:r>
        <w:t>e</w:t>
      </w:r>
      <w:r w:rsidRPr="00FD328E">
        <w:t xml:space="preserve">lectronic </w:t>
      </w:r>
      <w:r>
        <w:t>s</w:t>
      </w:r>
      <w:r w:rsidRPr="00FD328E">
        <w:t>ignature is made:</w:t>
      </w:r>
    </w:p>
    <w:p w:rsidR="000042A8" w:rsidRDefault="000042A8" w:rsidP="000042A8">
      <w:pPr>
        <w:pStyle w:val="ListParagraph"/>
        <w:numPr>
          <w:ilvl w:val="3"/>
          <w:numId w:val="1"/>
        </w:numPr>
      </w:pPr>
      <w:r w:rsidRPr="00FD328E">
        <w:t xml:space="preserve">the </w:t>
      </w:r>
      <w:r>
        <w:t>e</w:t>
      </w:r>
      <w:r w:rsidRPr="00FD328E">
        <w:t xml:space="preserve">lectronic </w:t>
      </w:r>
      <w:r>
        <w:t>s</w:t>
      </w:r>
      <w:r w:rsidRPr="00FD328E">
        <w:t>ignature is reliable for the purpose of identifying the person as well as ensuring the integrity and authenticity of the document; and</w:t>
      </w:r>
    </w:p>
    <w:p w:rsidR="000042A8" w:rsidRPr="00FD328E" w:rsidRDefault="000042A8" w:rsidP="000042A8">
      <w:pPr>
        <w:pStyle w:val="ListParagraph"/>
        <w:numPr>
          <w:ilvl w:val="3"/>
          <w:numId w:val="1"/>
        </w:numPr>
      </w:pPr>
      <w:proofErr w:type="gramStart"/>
      <w:r w:rsidRPr="00FD328E">
        <w:t>the</w:t>
      </w:r>
      <w:proofErr w:type="gramEnd"/>
      <w:r w:rsidRPr="00FD328E">
        <w:t xml:space="preserve"> association of the </w:t>
      </w:r>
      <w:r>
        <w:t>e</w:t>
      </w:r>
      <w:r w:rsidRPr="00FD328E">
        <w:t xml:space="preserve">lectronic </w:t>
      </w:r>
      <w:r>
        <w:t>s</w:t>
      </w:r>
      <w:r w:rsidRPr="00FD328E">
        <w:t xml:space="preserve">ignature with the relevant </w:t>
      </w:r>
      <w:r>
        <w:t>e</w:t>
      </w:r>
      <w:r w:rsidRPr="00FD328E">
        <w:t>lectronic document is reliable.</w:t>
      </w:r>
    </w:p>
    <w:p w:rsidR="000042A8" w:rsidRPr="00FD328E" w:rsidRDefault="000042A8" w:rsidP="000042A8">
      <w:pPr>
        <w:pStyle w:val="ListParagraph"/>
      </w:pPr>
      <w:r w:rsidRPr="00FD328E">
        <w:t xml:space="preserve">An </w:t>
      </w:r>
      <w:r>
        <w:t>e</w:t>
      </w:r>
      <w:r w:rsidRPr="00FD328E">
        <w:t xml:space="preserve">lectronic </w:t>
      </w:r>
      <w:r>
        <w:t>s</w:t>
      </w:r>
      <w:r w:rsidRPr="00FD328E">
        <w:t xml:space="preserve">ignature shall also be attributable (or traceable) to a person who has the intent and authority to sign the </w:t>
      </w:r>
      <w:r>
        <w:t>r</w:t>
      </w:r>
      <w:r w:rsidRPr="00FD328E">
        <w:t xml:space="preserve">ecord with the use of adequate security and authentication measures that are contained in the method of capturing the </w:t>
      </w:r>
      <w:r>
        <w:t>e</w:t>
      </w:r>
      <w:r w:rsidRPr="00FD328E">
        <w:t xml:space="preserve">lectronic </w:t>
      </w:r>
      <w:r>
        <w:t>s</w:t>
      </w:r>
      <w:r w:rsidRPr="00FD328E">
        <w:t xml:space="preserve">ubmission or </w:t>
      </w:r>
      <w:r>
        <w:t>t</w:t>
      </w:r>
      <w:r w:rsidRPr="00FD328E">
        <w:t xml:space="preserve">ransaction (e.g. use of a personal identification number </w:t>
      </w:r>
      <w:r>
        <w:t>(</w:t>
      </w:r>
      <w:r w:rsidRPr="00FD328E">
        <w:t>PIN</w:t>
      </w:r>
      <w:r>
        <w:t>)</w:t>
      </w:r>
      <w:r w:rsidRPr="00FD328E">
        <w:t xml:space="preserve"> or unique login username and password).</w:t>
      </w:r>
    </w:p>
    <w:p w:rsidR="000042A8" w:rsidRPr="00FD328E" w:rsidRDefault="000042A8" w:rsidP="00D855F7">
      <w:pPr>
        <w:pStyle w:val="ListParagraph"/>
      </w:pPr>
      <w:r w:rsidRPr="00FD328E">
        <w:t>No person</w:t>
      </w:r>
      <w:r>
        <w:t>s</w:t>
      </w:r>
      <w:r w:rsidRPr="00FD328E">
        <w:t xml:space="preserve">, through the transmission of an </w:t>
      </w:r>
      <w:r>
        <w:t>e</w:t>
      </w:r>
      <w:r w:rsidRPr="00FD328E">
        <w:t xml:space="preserve">lectronic </w:t>
      </w:r>
      <w:r>
        <w:t>s</w:t>
      </w:r>
      <w:r w:rsidRPr="00FD328E">
        <w:t xml:space="preserve">ubmission or </w:t>
      </w:r>
      <w:r>
        <w:t>t</w:t>
      </w:r>
      <w:r w:rsidRPr="00FD328E">
        <w:t xml:space="preserve">ransaction bearing an </w:t>
      </w:r>
      <w:r>
        <w:t>e</w:t>
      </w:r>
      <w:r w:rsidRPr="00FD328E">
        <w:t xml:space="preserve">lectronic </w:t>
      </w:r>
      <w:r>
        <w:t>s</w:t>
      </w:r>
      <w:r w:rsidRPr="00FD328E">
        <w:t>ignature, shall represent themsel</w:t>
      </w:r>
      <w:r>
        <w:t>ves</w:t>
      </w:r>
      <w:r w:rsidRPr="00FD328E">
        <w:t xml:space="preserve"> in a way that is false or misleading. Where an employee believes that a misrepresentation has occurred, the </w:t>
      </w:r>
      <w:r>
        <w:t>e</w:t>
      </w:r>
      <w:r w:rsidRPr="00FD328E">
        <w:t xml:space="preserve">lectronic </w:t>
      </w:r>
      <w:r>
        <w:t>submission or t</w:t>
      </w:r>
      <w:r w:rsidRPr="00FD328E">
        <w:t xml:space="preserve">ransaction </w:t>
      </w:r>
      <w:proofErr w:type="gramStart"/>
      <w:r w:rsidRPr="00FD328E">
        <w:t>shall not be processed</w:t>
      </w:r>
      <w:proofErr w:type="gramEnd"/>
      <w:r w:rsidRPr="00FD328E">
        <w:t xml:space="preserve">, and the Department Head and the Information Technology </w:t>
      </w:r>
      <w:r w:rsidR="00D855F7" w:rsidRPr="00D855F7">
        <w:t>Service</w:t>
      </w:r>
      <w:r w:rsidRPr="00FD328E">
        <w:t xml:space="preserve"> shall be notified.</w:t>
      </w:r>
    </w:p>
    <w:p w:rsidR="000042A8" w:rsidRPr="00FD328E" w:rsidRDefault="000042A8" w:rsidP="000042A8">
      <w:pPr>
        <w:pStyle w:val="ListParagraph"/>
      </w:pPr>
      <w:r w:rsidRPr="00FD328E">
        <w:t xml:space="preserve">The Corporation shall adopt security procedures for </w:t>
      </w:r>
      <w:r>
        <w:t>e</w:t>
      </w:r>
      <w:r w:rsidRPr="00FD328E">
        <w:t xml:space="preserve">lectronic </w:t>
      </w:r>
      <w:r>
        <w:t>s</w:t>
      </w:r>
      <w:r w:rsidRPr="00FD328E">
        <w:t xml:space="preserve">ignatures that are practical, secure, and balance risk and cost. Furthermore, </w:t>
      </w:r>
      <w:r>
        <w:t>e</w:t>
      </w:r>
      <w:r w:rsidRPr="00FD328E">
        <w:t xml:space="preserve">lectronic </w:t>
      </w:r>
      <w:r>
        <w:t>s</w:t>
      </w:r>
      <w:r w:rsidRPr="00FD328E">
        <w:t xml:space="preserve">ignatures </w:t>
      </w:r>
      <w:proofErr w:type="gramStart"/>
      <w:r w:rsidRPr="00FD328E">
        <w:t>shall be implemented</w:t>
      </w:r>
      <w:proofErr w:type="gramEnd"/>
      <w:r w:rsidRPr="00FD328E">
        <w:t xml:space="preserve"> on a case-by-case basis using various security procedures depending on the risks associated with the </w:t>
      </w:r>
      <w:r>
        <w:t>e</w:t>
      </w:r>
      <w:r w:rsidRPr="00FD328E">
        <w:t xml:space="preserve">lectronic </w:t>
      </w:r>
      <w:r>
        <w:t>s</w:t>
      </w:r>
      <w:r w:rsidRPr="00FD328E">
        <w:t xml:space="preserve">ubmission or </w:t>
      </w:r>
      <w:r>
        <w:t>t</w:t>
      </w:r>
      <w:r w:rsidRPr="00FD328E">
        <w:t xml:space="preserve">ransaction. </w:t>
      </w:r>
    </w:p>
    <w:p w:rsidR="000042A8" w:rsidRPr="00FD328E" w:rsidRDefault="000042A8" w:rsidP="00D855F7">
      <w:pPr>
        <w:pStyle w:val="ListParagraph"/>
      </w:pPr>
      <w:r w:rsidRPr="00FD328E">
        <w:t xml:space="preserve">All security procedures </w:t>
      </w:r>
      <w:proofErr w:type="gramStart"/>
      <w:r w:rsidRPr="00FD328E">
        <w:t xml:space="preserve">shall be determined and approved by the Information Technology </w:t>
      </w:r>
      <w:r w:rsidR="00D855F7" w:rsidRPr="00D855F7">
        <w:t>Service</w:t>
      </w:r>
      <w:proofErr w:type="gramEnd"/>
      <w:r w:rsidRPr="00FD328E">
        <w:t>.</w:t>
      </w:r>
    </w:p>
    <w:p w:rsidR="00A548C0" w:rsidRPr="00A548C0" w:rsidRDefault="00A548C0" w:rsidP="00A548C0">
      <w:pPr>
        <w:pStyle w:val="Level2"/>
      </w:pPr>
      <w:bookmarkStart w:id="29" w:name="_Toc23508225"/>
      <w:r w:rsidRPr="00A548C0">
        <w:t>Record Retention</w:t>
      </w:r>
      <w:bookmarkEnd w:id="29"/>
      <w:r w:rsidRPr="00A548C0">
        <w:t xml:space="preserve"> </w:t>
      </w:r>
    </w:p>
    <w:p w:rsidR="00A548C0" w:rsidRPr="00FD328E" w:rsidRDefault="00A548C0" w:rsidP="00A548C0">
      <w:pPr>
        <w:pStyle w:val="ListParagraph"/>
      </w:pPr>
      <w:r w:rsidRPr="00FD328E">
        <w:t xml:space="preserve">Electronic </w:t>
      </w:r>
      <w:r>
        <w:t>r</w:t>
      </w:r>
      <w:r w:rsidRPr="00FD328E">
        <w:t xml:space="preserve">ecords </w:t>
      </w:r>
      <w:proofErr w:type="gramStart"/>
      <w:r w:rsidRPr="00FD328E">
        <w:t>shall be created, managed</w:t>
      </w:r>
      <w:r>
        <w:t>,</w:t>
      </w:r>
      <w:r w:rsidRPr="00FD328E">
        <w:t xml:space="preserve"> and retained in accordance with the Corporation’s Record Retention By-law and Policy</w:t>
      </w:r>
      <w:proofErr w:type="gramEnd"/>
      <w:r w:rsidRPr="00FD328E">
        <w:t>.</w:t>
      </w:r>
    </w:p>
    <w:p w:rsidR="00A548C0" w:rsidRPr="00FD328E" w:rsidRDefault="00A548C0" w:rsidP="00A548C0">
      <w:pPr>
        <w:pStyle w:val="ListParagraph"/>
      </w:pPr>
      <w:r w:rsidRPr="00FD328E">
        <w:lastRenderedPageBreak/>
        <w:t xml:space="preserve">An electronically signed </w:t>
      </w:r>
      <w:r>
        <w:t>r</w:t>
      </w:r>
      <w:r w:rsidRPr="00FD328E">
        <w:t xml:space="preserve">ecord constitutes the original copy of the said </w:t>
      </w:r>
      <w:r>
        <w:t>r</w:t>
      </w:r>
      <w:r w:rsidRPr="00FD328E">
        <w:t xml:space="preserve">ecord and shall be maintained, accessible, and reproducible in an accurate format, even if there are paper printouts of the same </w:t>
      </w:r>
      <w:r>
        <w:t>r</w:t>
      </w:r>
      <w:r w:rsidRPr="00FD328E">
        <w:t>ecord.</w:t>
      </w:r>
    </w:p>
    <w:p w:rsidR="00A548C0" w:rsidRPr="00FD328E" w:rsidRDefault="00A548C0" w:rsidP="00A548C0">
      <w:pPr>
        <w:pStyle w:val="ListParagraph"/>
      </w:pPr>
      <w:r w:rsidRPr="00FD328E">
        <w:t xml:space="preserve">The accurate format for all types of </w:t>
      </w:r>
      <w:r>
        <w:t>r</w:t>
      </w:r>
      <w:r w:rsidRPr="00FD328E">
        <w:t xml:space="preserve">ecords </w:t>
      </w:r>
      <w:proofErr w:type="gramStart"/>
      <w:r w:rsidRPr="00FD328E">
        <w:t xml:space="preserve">shall be determined and approved by the Information Technology </w:t>
      </w:r>
      <w:r w:rsidR="00D855F7">
        <w:t>Service</w:t>
      </w:r>
      <w:r w:rsidRPr="00FD328E">
        <w:t xml:space="preserve"> in accordance with the Corporation’s Record Retention By-law and Policy</w:t>
      </w:r>
      <w:proofErr w:type="gramEnd"/>
      <w:r w:rsidRPr="00FD328E">
        <w:t>.</w:t>
      </w:r>
    </w:p>
    <w:p w:rsidR="000042A8" w:rsidRDefault="00A548C0" w:rsidP="000042A8">
      <w:pPr>
        <w:pStyle w:val="Level2"/>
      </w:pPr>
      <w:bookmarkStart w:id="30" w:name="_Toc23508226"/>
      <w:r>
        <w:t>Derogation</w:t>
      </w:r>
      <w:bookmarkEnd w:id="30"/>
    </w:p>
    <w:p w:rsidR="00A548C0" w:rsidRPr="00FD328E" w:rsidRDefault="00A548C0" w:rsidP="00A548C0">
      <w:pPr>
        <w:pStyle w:val="ListParagraph"/>
      </w:pPr>
      <w:r w:rsidRPr="00FD328E">
        <w:t xml:space="preserve">A derogation from this Policy </w:t>
      </w:r>
      <w:proofErr w:type="gramStart"/>
      <w:r w:rsidRPr="00FD328E">
        <w:t>shall be prepared by the Department Head and approved by the Chief Administrative Officer</w:t>
      </w:r>
      <w:proofErr w:type="gramEnd"/>
      <w:r w:rsidRPr="00FD328E">
        <w:t>.</w:t>
      </w:r>
    </w:p>
    <w:p w:rsidR="00CC7651" w:rsidRDefault="00CC7651" w:rsidP="00CC7651">
      <w:pPr>
        <w:pStyle w:val="Level1"/>
      </w:pPr>
      <w:bookmarkStart w:id="31" w:name="_Toc23508227"/>
      <w:r w:rsidRPr="008959F3">
        <w:t>Respons</w:t>
      </w:r>
      <w:r w:rsidR="008959F3">
        <w:t>i</w:t>
      </w:r>
      <w:r w:rsidRPr="008959F3">
        <w:t>bilit</w:t>
      </w:r>
      <w:r w:rsidR="008959F3">
        <w:t>ie</w:t>
      </w:r>
      <w:r w:rsidRPr="008959F3">
        <w:t>s</w:t>
      </w:r>
      <w:bookmarkEnd w:id="31"/>
    </w:p>
    <w:p w:rsidR="00D11BC0" w:rsidRPr="00D11BC0" w:rsidRDefault="00D11BC0" w:rsidP="00D11BC0">
      <w:pPr>
        <w:pStyle w:val="Level2"/>
      </w:pPr>
      <w:bookmarkStart w:id="32" w:name="_Toc23508228"/>
      <w:r w:rsidRPr="00D11BC0">
        <w:t>Responsibilities of Employees</w:t>
      </w:r>
      <w:bookmarkEnd w:id="32"/>
    </w:p>
    <w:p w:rsidR="00E915AB" w:rsidRDefault="00E915AB" w:rsidP="00E915AB">
      <w:pPr>
        <w:pStyle w:val="ListParagraph"/>
      </w:pPr>
      <w:r w:rsidRPr="00E915AB">
        <w:t>All employees shall:</w:t>
      </w:r>
    </w:p>
    <w:p w:rsidR="00D11BC0" w:rsidRDefault="00E915AB" w:rsidP="00E915AB">
      <w:pPr>
        <w:pStyle w:val="ListParagraph"/>
        <w:numPr>
          <w:ilvl w:val="3"/>
          <w:numId w:val="1"/>
        </w:numPr>
      </w:pPr>
      <w:r>
        <w:t>c</w:t>
      </w:r>
      <w:r w:rsidR="00D11BC0" w:rsidRPr="00FD328E">
        <w:t>omply with this Policy; and</w:t>
      </w:r>
    </w:p>
    <w:p w:rsidR="00D11BC0" w:rsidRPr="00FD328E" w:rsidRDefault="00E915AB" w:rsidP="00E915AB">
      <w:pPr>
        <w:pStyle w:val="ListParagraph"/>
        <w:numPr>
          <w:ilvl w:val="3"/>
          <w:numId w:val="1"/>
        </w:numPr>
      </w:pPr>
      <w:proofErr w:type="gramStart"/>
      <w:r>
        <w:t>n</w:t>
      </w:r>
      <w:r w:rsidR="00D11BC0" w:rsidRPr="00FD328E">
        <w:t>otify</w:t>
      </w:r>
      <w:proofErr w:type="gramEnd"/>
      <w:r w:rsidR="00D11BC0" w:rsidRPr="00FD328E">
        <w:t xml:space="preserve"> the Department Head if he</w:t>
      </w:r>
      <w:r>
        <w:t xml:space="preserve"> or she</w:t>
      </w:r>
      <w:r w:rsidR="00D11BC0">
        <w:t xml:space="preserve"> </w:t>
      </w:r>
      <w:r w:rsidR="00D11BC0" w:rsidRPr="00FD328E">
        <w:t xml:space="preserve">deems that an employee is using </w:t>
      </w:r>
      <w:r w:rsidR="00D11BC0">
        <w:t>e</w:t>
      </w:r>
      <w:r w:rsidR="00D11BC0" w:rsidRPr="00FD328E">
        <w:t xml:space="preserve">lectronic </w:t>
      </w:r>
      <w:r w:rsidR="00D11BC0">
        <w:t>s</w:t>
      </w:r>
      <w:r w:rsidR="00D11BC0" w:rsidRPr="00FD328E">
        <w:t>ignatures in a manner that is fraudulent or contrary to the security procedures in place.</w:t>
      </w:r>
    </w:p>
    <w:p w:rsidR="00D11BC0" w:rsidRPr="00D11BC0" w:rsidRDefault="00D11BC0" w:rsidP="00D11BC0">
      <w:pPr>
        <w:pStyle w:val="Level2"/>
      </w:pPr>
      <w:bookmarkStart w:id="33" w:name="_Toc23508229"/>
      <w:r w:rsidRPr="00D11BC0">
        <w:t>Responsibilities of Department Heads and Supervisors</w:t>
      </w:r>
      <w:bookmarkEnd w:id="33"/>
    </w:p>
    <w:p w:rsidR="00E915AB" w:rsidRDefault="00E915AB" w:rsidP="00E915AB">
      <w:pPr>
        <w:pStyle w:val="ListParagraph"/>
      </w:pPr>
      <w:r w:rsidRPr="00E915AB">
        <w:t xml:space="preserve">Department Heads or </w:t>
      </w:r>
      <w:r>
        <w:t>Supervisors</w:t>
      </w:r>
      <w:r w:rsidRPr="00E915AB">
        <w:t xml:space="preserve"> shall:</w:t>
      </w:r>
    </w:p>
    <w:p w:rsidR="00D11BC0" w:rsidRPr="00FD328E" w:rsidRDefault="00E915AB" w:rsidP="00E915AB">
      <w:pPr>
        <w:pStyle w:val="ListParagraph"/>
        <w:numPr>
          <w:ilvl w:val="3"/>
          <w:numId w:val="1"/>
        </w:numPr>
      </w:pPr>
      <w:r>
        <w:t>w</w:t>
      </w:r>
      <w:r w:rsidR="00D11BC0" w:rsidRPr="00FD328E">
        <w:t xml:space="preserve">ork and collaborate with the Information Technology </w:t>
      </w:r>
      <w:r w:rsidR="00D855F7">
        <w:t>Service</w:t>
      </w:r>
      <w:r w:rsidR="00D11BC0" w:rsidRPr="00FD328E">
        <w:t xml:space="preserve"> to implement </w:t>
      </w:r>
      <w:r w:rsidR="00D11BC0">
        <w:t>e</w:t>
      </w:r>
      <w:r w:rsidR="00D11BC0" w:rsidRPr="00FD328E">
        <w:t xml:space="preserve">lectronic </w:t>
      </w:r>
      <w:r w:rsidR="00D11BC0">
        <w:t>s</w:t>
      </w:r>
      <w:r w:rsidR="00D11BC0" w:rsidRPr="00FD328E">
        <w:t xml:space="preserve">ignatures within </w:t>
      </w:r>
      <w:r w:rsidR="00D11BC0">
        <w:t>their</w:t>
      </w:r>
      <w:r w:rsidR="00D11BC0" w:rsidRPr="00FD328E">
        <w:t xml:space="preserve"> department and determine security procedures;</w:t>
      </w:r>
    </w:p>
    <w:p w:rsidR="00D11BC0" w:rsidRPr="00FD328E" w:rsidRDefault="00E915AB" w:rsidP="00E915AB">
      <w:pPr>
        <w:pStyle w:val="ListParagraph"/>
        <w:numPr>
          <w:ilvl w:val="3"/>
          <w:numId w:val="1"/>
        </w:numPr>
      </w:pPr>
      <w:r>
        <w:t>e</w:t>
      </w:r>
      <w:r w:rsidR="00D11BC0" w:rsidRPr="00FD328E">
        <w:t xml:space="preserve">nsure that employees under </w:t>
      </w:r>
      <w:r w:rsidR="00D11BC0">
        <w:t>their</w:t>
      </w:r>
      <w:r w:rsidR="00D11BC0" w:rsidRPr="00FD328E">
        <w:t xml:space="preserve"> supervision comply with this Policy; and</w:t>
      </w:r>
    </w:p>
    <w:p w:rsidR="00D11BC0" w:rsidRPr="00FD328E" w:rsidRDefault="00E915AB" w:rsidP="00E915AB">
      <w:pPr>
        <w:pStyle w:val="ListParagraph"/>
        <w:numPr>
          <w:ilvl w:val="3"/>
          <w:numId w:val="1"/>
        </w:numPr>
      </w:pPr>
      <w:proofErr w:type="gramStart"/>
      <w:r>
        <w:t>n</w:t>
      </w:r>
      <w:r w:rsidR="00D11BC0" w:rsidRPr="00FD328E">
        <w:t>otify</w:t>
      </w:r>
      <w:proofErr w:type="gramEnd"/>
      <w:r w:rsidR="00D11BC0" w:rsidRPr="00FD328E">
        <w:t xml:space="preserve"> the Information Technology </w:t>
      </w:r>
      <w:r w:rsidR="00D855F7" w:rsidRPr="00D855F7">
        <w:t>Service</w:t>
      </w:r>
      <w:r w:rsidR="00D11BC0" w:rsidRPr="00FD328E">
        <w:t xml:space="preserve"> if </w:t>
      </w:r>
      <w:r w:rsidR="00D11BC0">
        <w:t>they</w:t>
      </w:r>
      <w:r w:rsidR="00D11BC0" w:rsidRPr="00FD328E">
        <w:t xml:space="preserve"> deem that an employee is using </w:t>
      </w:r>
      <w:r w:rsidR="00D11BC0">
        <w:t>e</w:t>
      </w:r>
      <w:r w:rsidR="00D11BC0" w:rsidRPr="00FD328E">
        <w:t xml:space="preserve">lectronic </w:t>
      </w:r>
      <w:r w:rsidR="00D11BC0">
        <w:t>s</w:t>
      </w:r>
      <w:r w:rsidR="00D11BC0" w:rsidRPr="00FD328E">
        <w:t>ignatures in a manner that is fraudulent or contrary to the security procedures in place.</w:t>
      </w:r>
    </w:p>
    <w:p w:rsidR="00D11BC0" w:rsidRPr="00D11BC0" w:rsidRDefault="00D11BC0" w:rsidP="00D855F7">
      <w:pPr>
        <w:pStyle w:val="Level2"/>
      </w:pPr>
      <w:bookmarkStart w:id="34" w:name="_Toc23508230"/>
      <w:r w:rsidRPr="00D11BC0">
        <w:t xml:space="preserve">Responsibilities of the Clerk and Information Technology </w:t>
      </w:r>
      <w:r w:rsidR="00D855F7" w:rsidRPr="00D855F7">
        <w:t>Service</w:t>
      </w:r>
      <w:bookmarkEnd w:id="34"/>
    </w:p>
    <w:p w:rsidR="00E915AB" w:rsidRDefault="00E915AB" w:rsidP="00E915AB">
      <w:pPr>
        <w:pStyle w:val="ListParagraph"/>
      </w:pPr>
      <w:r>
        <w:t>T</w:t>
      </w:r>
      <w:r w:rsidRPr="00E915AB">
        <w:t>he Clerk and Information Technology Service</w:t>
      </w:r>
      <w:r>
        <w:t xml:space="preserve"> shall:</w:t>
      </w:r>
    </w:p>
    <w:p w:rsidR="00D11BC0" w:rsidRPr="00FD328E" w:rsidRDefault="00E915AB" w:rsidP="00E915AB">
      <w:pPr>
        <w:pStyle w:val="ListParagraph"/>
        <w:numPr>
          <w:ilvl w:val="3"/>
          <w:numId w:val="1"/>
        </w:numPr>
      </w:pPr>
      <w:r>
        <w:t>i</w:t>
      </w:r>
      <w:r w:rsidR="00D11BC0" w:rsidRPr="00FD328E">
        <w:t>mplement, administer</w:t>
      </w:r>
      <w:r w:rsidR="00D11BC0">
        <w:t>,</w:t>
      </w:r>
      <w:r w:rsidR="00D11BC0" w:rsidRPr="00FD328E">
        <w:t xml:space="preserve"> and update this Policy; and</w:t>
      </w:r>
    </w:p>
    <w:p w:rsidR="00D11BC0" w:rsidRPr="00FD328E" w:rsidRDefault="00E915AB" w:rsidP="00E915AB">
      <w:pPr>
        <w:pStyle w:val="ListParagraph"/>
        <w:numPr>
          <w:ilvl w:val="3"/>
          <w:numId w:val="1"/>
        </w:numPr>
        <w:spacing w:after="1400"/>
      </w:pPr>
      <w:proofErr w:type="gramStart"/>
      <w:r>
        <w:t>m</w:t>
      </w:r>
      <w:r w:rsidR="00D11BC0" w:rsidRPr="00FD328E">
        <w:t>onitor</w:t>
      </w:r>
      <w:proofErr w:type="gramEnd"/>
      <w:r w:rsidR="00D11BC0" w:rsidRPr="00FD328E">
        <w:t xml:space="preserve"> and report on the implementation of this Policy.</w:t>
      </w:r>
    </w:p>
    <w:p w:rsidR="00CC7651" w:rsidRDefault="008959F3" w:rsidP="00CC7651">
      <w:pPr>
        <w:pStyle w:val="Level1"/>
      </w:pPr>
      <w:bookmarkStart w:id="35" w:name="_Toc23508231"/>
      <w:r>
        <w:lastRenderedPageBreak/>
        <w:t>Legislative Authority</w:t>
      </w:r>
      <w:bookmarkEnd w:id="35"/>
    </w:p>
    <w:p w:rsidR="00D11BC0" w:rsidRDefault="00D11BC0" w:rsidP="00D11BC0">
      <w:pPr>
        <w:pStyle w:val="Level2"/>
      </w:pPr>
      <w:bookmarkStart w:id="36" w:name="_Toc23508232"/>
      <w:r>
        <w:t>Legislative Authority</w:t>
      </w:r>
      <w:bookmarkEnd w:id="36"/>
    </w:p>
    <w:p w:rsidR="00D11BC0" w:rsidRPr="00FD328E" w:rsidRDefault="00D11BC0" w:rsidP="00D11BC0">
      <w:pPr>
        <w:pStyle w:val="ListParagraph"/>
      </w:pPr>
      <w:r w:rsidRPr="00FD328E">
        <w:t xml:space="preserve">Section 11 of the </w:t>
      </w:r>
      <w:r w:rsidRPr="00FD328E">
        <w:rPr>
          <w:i/>
        </w:rPr>
        <w:t>Electronic Commerce Act, 2000</w:t>
      </w:r>
      <w:r w:rsidRPr="00FD328E">
        <w:t xml:space="preserve">, allows the use of </w:t>
      </w:r>
      <w:r>
        <w:t>e</w:t>
      </w:r>
      <w:r w:rsidRPr="00FD328E">
        <w:t xml:space="preserve">lectronic </w:t>
      </w:r>
      <w:r>
        <w:t>s</w:t>
      </w:r>
      <w:r w:rsidRPr="00FD328E">
        <w:t xml:space="preserve">ignatures, subject to prescribed requirements. </w:t>
      </w:r>
    </w:p>
    <w:p w:rsidR="0066563B" w:rsidRDefault="0066563B" w:rsidP="00CC7651">
      <w:pPr>
        <w:pStyle w:val="Level1"/>
      </w:pPr>
      <w:bookmarkStart w:id="37" w:name="_Toc23508233"/>
      <w:r w:rsidRPr="008959F3">
        <w:t>R</w:t>
      </w:r>
      <w:r w:rsidR="008959F3">
        <w:t>e</w:t>
      </w:r>
      <w:r w:rsidRPr="008959F3">
        <w:t>f</w:t>
      </w:r>
      <w:r w:rsidR="008959F3">
        <w:t>e</w:t>
      </w:r>
      <w:r w:rsidRPr="008959F3">
        <w:t>rences</w:t>
      </w:r>
      <w:bookmarkEnd w:id="37"/>
    </w:p>
    <w:p w:rsidR="00D11BC0" w:rsidRDefault="00D11BC0" w:rsidP="00D11BC0">
      <w:pPr>
        <w:pStyle w:val="Level2"/>
      </w:pPr>
      <w:bookmarkStart w:id="38" w:name="_Toc23508234"/>
      <w:r>
        <w:t>References</w:t>
      </w:r>
      <w:bookmarkEnd w:id="38"/>
    </w:p>
    <w:p w:rsidR="00D11BC0" w:rsidRPr="00FD328E" w:rsidRDefault="00D11BC0" w:rsidP="00D11BC0">
      <w:pPr>
        <w:pStyle w:val="ListParagraph"/>
      </w:pPr>
      <w:r w:rsidRPr="00D11BC0">
        <w:rPr>
          <w:i/>
        </w:rPr>
        <w:t>Electronic Commerce Act</w:t>
      </w:r>
      <w:r w:rsidRPr="00F57D8E">
        <w:t>, 2000</w:t>
      </w:r>
      <w:r w:rsidRPr="00FD328E">
        <w:t>, S.O. 2000, c. 17</w:t>
      </w:r>
    </w:p>
    <w:p w:rsidR="00D11BC0" w:rsidRPr="00FD328E" w:rsidRDefault="00D11BC0" w:rsidP="00D11BC0">
      <w:pPr>
        <w:pStyle w:val="ListParagraph"/>
      </w:pPr>
      <w:r w:rsidRPr="00D11BC0">
        <w:rPr>
          <w:i/>
        </w:rPr>
        <w:t>Municipal Freedom of Information and Protection of Privacy Act</w:t>
      </w:r>
      <w:r w:rsidRPr="00FD328E">
        <w:t>, R.S.O. 1990, Chapter M.56</w:t>
      </w:r>
    </w:p>
    <w:p w:rsidR="00D11BC0" w:rsidRPr="003B58ED" w:rsidRDefault="00D11BC0" w:rsidP="00D11BC0">
      <w:pPr>
        <w:pStyle w:val="ListParagraph"/>
      </w:pPr>
      <w:r w:rsidRPr="00FD328E">
        <w:t>Corporation’s Record Retention By-law and Policy</w:t>
      </w:r>
    </w:p>
    <w:p w:rsidR="00AF3D5F" w:rsidRPr="008959F3" w:rsidRDefault="00AF3D5F" w:rsidP="00AF3D5F">
      <w:pPr>
        <w:pStyle w:val="Level1"/>
        <w:numPr>
          <w:ilvl w:val="0"/>
          <w:numId w:val="0"/>
        </w:num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Tableau signature"/>
        <w:tblDescription w:val="Tableau utilisé pour la signature du directeur général."/>
      </w:tblPr>
      <w:tblGrid>
        <w:gridCol w:w="2547"/>
      </w:tblGrid>
      <w:tr w:rsidR="00D317FF" w:rsidRPr="008959F3" w:rsidTr="00790AA7">
        <w:trPr>
          <w:trHeight w:val="1701"/>
        </w:trPr>
        <w:tc>
          <w:tcPr>
            <w:tcW w:w="2547" w:type="dxa"/>
          </w:tcPr>
          <w:p w:rsidR="00790AA7" w:rsidRPr="008959F3" w:rsidRDefault="00790AA7" w:rsidP="00AF3D5F">
            <w:pPr>
              <w:pStyle w:val="Level1"/>
              <w:numPr>
                <w:ilvl w:val="0"/>
                <w:numId w:val="0"/>
              </w:numPr>
            </w:pPr>
          </w:p>
        </w:tc>
      </w:tr>
      <w:tr w:rsidR="00D317FF" w:rsidRPr="008959F3" w:rsidTr="00790AA7">
        <w:tc>
          <w:tcPr>
            <w:tcW w:w="2547" w:type="dxa"/>
          </w:tcPr>
          <w:p w:rsidR="00790AA7" w:rsidRPr="008959F3" w:rsidRDefault="00790AA7" w:rsidP="00790AA7">
            <w:pPr>
              <w:rPr>
                <w:sz w:val="24"/>
                <w:szCs w:val="24"/>
              </w:rPr>
            </w:pPr>
            <w:r w:rsidRPr="008959F3">
              <w:rPr>
                <w:sz w:val="24"/>
                <w:szCs w:val="24"/>
              </w:rPr>
              <w:t>Stéphane P. Parisien</w:t>
            </w:r>
          </w:p>
          <w:p w:rsidR="008959F3" w:rsidRDefault="008959F3" w:rsidP="00790AA7">
            <w:pPr>
              <w:rPr>
                <w:sz w:val="24"/>
                <w:szCs w:val="24"/>
              </w:rPr>
            </w:pPr>
            <w:r>
              <w:rPr>
                <w:sz w:val="24"/>
                <w:szCs w:val="24"/>
              </w:rPr>
              <w:t>Chief Administrative</w:t>
            </w:r>
          </w:p>
          <w:p w:rsidR="00790AA7" w:rsidRPr="008959F3" w:rsidRDefault="008959F3" w:rsidP="008959F3">
            <w:r>
              <w:rPr>
                <w:sz w:val="24"/>
                <w:szCs w:val="24"/>
              </w:rPr>
              <w:t>Officer</w:t>
            </w:r>
          </w:p>
        </w:tc>
      </w:tr>
    </w:tbl>
    <w:p w:rsidR="00D232B3" w:rsidRPr="008959F3" w:rsidRDefault="00D232B3" w:rsidP="00982FA6">
      <w:pPr>
        <w:pStyle w:val="Level1"/>
        <w:numPr>
          <w:ilvl w:val="0"/>
          <w:numId w:val="0"/>
        </w:numPr>
        <w:rPr>
          <w:lang w:eastAsia="en-CA"/>
        </w:rPr>
      </w:pPr>
    </w:p>
    <w:sectPr w:rsidR="00D232B3" w:rsidRPr="008959F3" w:rsidSect="00982FA6">
      <w:headerReference w:type="default" r:id="rId9"/>
      <w:footerReference w:type="default" r:id="rId10"/>
      <w:head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E9" w:rsidRDefault="003B4CE9" w:rsidP="00DA4439">
      <w:pPr>
        <w:spacing w:after="0" w:line="240" w:lineRule="auto"/>
      </w:pPr>
      <w:r>
        <w:separator/>
      </w:r>
    </w:p>
  </w:endnote>
  <w:endnote w:type="continuationSeparator" w:id="0">
    <w:p w:rsidR="003B4CE9" w:rsidRDefault="003B4CE9" w:rsidP="00DA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20572"/>
      <w:docPartObj>
        <w:docPartGallery w:val="Page Numbers (Bottom of Page)"/>
        <w:docPartUnique/>
      </w:docPartObj>
    </w:sdtPr>
    <w:sdtEndPr>
      <w:rPr>
        <w:noProof/>
        <w:sz w:val="24"/>
        <w:szCs w:val="24"/>
      </w:rPr>
    </w:sdtEndPr>
    <w:sdtContent>
      <w:p w:rsidR="00692E7B" w:rsidRPr="00692E7B" w:rsidRDefault="00692E7B">
        <w:pPr>
          <w:pStyle w:val="Footer"/>
          <w:jc w:val="right"/>
          <w:rPr>
            <w:sz w:val="24"/>
            <w:szCs w:val="24"/>
          </w:rPr>
        </w:pPr>
        <w:r w:rsidRPr="00692E7B">
          <w:rPr>
            <w:sz w:val="24"/>
            <w:szCs w:val="24"/>
          </w:rPr>
          <w:fldChar w:fldCharType="begin"/>
        </w:r>
        <w:r w:rsidRPr="00692E7B">
          <w:rPr>
            <w:sz w:val="24"/>
            <w:szCs w:val="24"/>
          </w:rPr>
          <w:instrText xml:space="preserve"> PAGE   \* MERGEFORMAT </w:instrText>
        </w:r>
        <w:r w:rsidRPr="00692E7B">
          <w:rPr>
            <w:sz w:val="24"/>
            <w:szCs w:val="24"/>
          </w:rPr>
          <w:fldChar w:fldCharType="separate"/>
        </w:r>
        <w:r w:rsidR="002564B8">
          <w:rPr>
            <w:noProof/>
            <w:sz w:val="24"/>
            <w:szCs w:val="24"/>
          </w:rPr>
          <w:t>9</w:t>
        </w:r>
        <w:r w:rsidRPr="00692E7B">
          <w:rPr>
            <w:noProof/>
            <w:sz w:val="24"/>
            <w:szCs w:val="24"/>
          </w:rPr>
          <w:fldChar w:fldCharType="end"/>
        </w:r>
      </w:p>
    </w:sdtContent>
  </w:sdt>
  <w:p w:rsidR="00F5025A" w:rsidRDefault="002564B8" w:rsidP="007C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E9" w:rsidRDefault="003B4CE9" w:rsidP="00DA4439">
      <w:pPr>
        <w:spacing w:after="0" w:line="240" w:lineRule="auto"/>
      </w:pPr>
      <w:r>
        <w:separator/>
      </w:r>
    </w:p>
  </w:footnote>
  <w:footnote w:type="continuationSeparator" w:id="0">
    <w:p w:rsidR="003B4CE9" w:rsidRDefault="003B4CE9" w:rsidP="00DA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7B" w:rsidRPr="00692E7B" w:rsidRDefault="00692E7B" w:rsidP="00692E7B">
    <w:pPr>
      <w:pStyle w:val="Header"/>
      <w:spacing w:after="240"/>
      <w:rPr>
        <w:rFonts w:cs="Arial"/>
        <w:sz w:val="24"/>
        <w:szCs w:val="24"/>
      </w:rPr>
    </w:pPr>
    <w:r>
      <w:rPr>
        <w:rFonts w:cs="Arial"/>
        <w:noProof/>
        <w:sz w:val="24"/>
        <w:szCs w:val="24"/>
        <w:lang w:eastAsia="en-CA"/>
      </w:rPr>
      <w:drawing>
        <wp:inline distT="0" distB="0" distL="0" distR="0" wp14:anchorId="41D4C2DB" wp14:editId="1A4427B9">
          <wp:extent cx="1640205" cy="579120"/>
          <wp:effectExtent l="0" t="0" r="0" b="0"/>
          <wp:docPr id="1" name="Picture 1" descr="Corporate Header of the United Counties of Prescott and Russell" title="Corporate Header of the United Counties of Prescott and Ru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579120"/>
                  </a:xfrm>
                  <a:prstGeom prst="rect">
                    <a:avLst/>
                  </a:prstGeom>
                  <a:noFill/>
                </pic:spPr>
              </pic:pic>
            </a:graphicData>
          </a:graphic>
        </wp:inline>
      </w:drawing>
    </w:r>
    <w:r w:rsidRPr="000C7227">
      <w:rPr>
        <w:rFonts w:cs="Arial"/>
        <w:sz w:val="24"/>
        <w:szCs w:val="24"/>
      </w:rPr>
      <w:tab/>
    </w:r>
    <w:r w:rsidRPr="00B36AD4">
      <w:rPr>
        <w:rFonts w:cs="Arial"/>
        <w:i/>
        <w:noProof/>
        <w:sz w:val="20"/>
        <w:szCs w:val="20"/>
        <w:lang w:eastAsia="en-CA"/>
      </w:rPr>
      <mc:AlternateContent>
        <mc:Choice Requires="wps">
          <w:drawing>
            <wp:inline distT="0" distB="0" distL="0" distR="0" wp14:anchorId="43B4A7B8" wp14:editId="04930A93">
              <wp:extent cx="4238625" cy="695325"/>
              <wp:effectExtent l="0" t="0" r="9525" b="952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5325"/>
                      </a:xfrm>
                      <a:prstGeom prst="rect">
                        <a:avLst/>
                      </a:prstGeom>
                      <a:solidFill>
                        <a:srgbClr val="FFFFFF"/>
                      </a:solidFill>
                      <a:ln w="9525">
                        <a:noFill/>
                        <a:miter lim="800000"/>
                        <a:headEnd/>
                        <a:tailEnd/>
                      </a:ln>
                    </wps:spPr>
                    <wps:txbx>
                      <w:txbxContent>
                        <w:p w:rsidR="00692E7B" w:rsidRPr="00DF3996" w:rsidRDefault="00241C03" w:rsidP="00692E7B">
                          <w:pPr>
                            <w:spacing w:after="0"/>
                            <w:jc w:val="right"/>
                            <w:rPr>
                              <w:rFonts w:cs="Arial"/>
                              <w:sz w:val="24"/>
                              <w:szCs w:val="24"/>
                            </w:rPr>
                          </w:pPr>
                          <w:r>
                            <w:rPr>
                              <w:rFonts w:cs="Arial"/>
                              <w:sz w:val="24"/>
                              <w:szCs w:val="24"/>
                            </w:rPr>
                            <w:t>ADM-021</w:t>
                          </w:r>
                        </w:p>
                        <w:p w:rsidR="00692E7B" w:rsidRPr="00DF3996" w:rsidRDefault="00241C03" w:rsidP="00692E7B">
                          <w:pPr>
                            <w:spacing w:after="0"/>
                            <w:jc w:val="right"/>
                            <w:rPr>
                              <w:rFonts w:cs="Arial"/>
                              <w:sz w:val="24"/>
                              <w:szCs w:val="24"/>
                            </w:rPr>
                          </w:pPr>
                          <w:r>
                            <w:rPr>
                              <w:rFonts w:cs="Arial"/>
                              <w:sz w:val="24"/>
                              <w:szCs w:val="24"/>
                            </w:rPr>
                            <w:t>Electronic Signatures Policy</w:t>
                          </w:r>
                        </w:p>
                        <w:p w:rsidR="00692E7B" w:rsidRDefault="00692E7B" w:rsidP="00692E7B">
                          <w:pPr>
                            <w:jc w:val="right"/>
                          </w:pPr>
                        </w:p>
                      </w:txbxContent>
                    </wps:txbx>
                    <wps:bodyPr rot="0" vert="horz" wrap="square" lIns="91440" tIns="45720" rIns="91440" bIns="45720" anchor="t" anchorCtr="0">
                      <a:noAutofit/>
                    </wps:bodyPr>
                  </wps:wsp>
                </a:graphicData>
              </a:graphic>
            </wp:inline>
          </w:drawing>
        </mc:Choice>
        <mc:Fallback>
          <w:pict>
            <v:shapetype w14:anchorId="43B4A7B8" id="_x0000_t202" coordsize="21600,21600" o:spt="202" path="m,l,21600r21600,l21600,xe">
              <v:stroke joinstyle="miter"/>
              <v:path gradientshapeok="t" o:connecttype="rect"/>
            </v:shapetype>
            <v:shape id="Text Box 2" o:spid="_x0000_s1026" type="#_x0000_t202" style="width:33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" stroked="f">
              <v:textbox>
                <w:txbxContent>
                  <w:p w:rsidR="00692E7B" w:rsidRPr="00DF3996" w:rsidRDefault="00241C03" w:rsidP="00692E7B">
                    <w:pPr>
                      <w:spacing w:after="0"/>
                      <w:jc w:val="right"/>
                      <w:rPr>
                        <w:rFonts w:cs="Arial"/>
                        <w:sz w:val="24"/>
                        <w:szCs w:val="24"/>
                      </w:rPr>
                    </w:pPr>
                    <w:r>
                      <w:rPr>
                        <w:rFonts w:cs="Arial"/>
                        <w:sz w:val="24"/>
                        <w:szCs w:val="24"/>
                      </w:rPr>
                      <w:t>ADM-021</w:t>
                    </w:r>
                  </w:p>
                  <w:p w:rsidR="00692E7B" w:rsidRPr="00DF3996" w:rsidRDefault="00241C03" w:rsidP="00692E7B">
                    <w:pPr>
                      <w:spacing w:after="0"/>
                      <w:jc w:val="right"/>
                      <w:rPr>
                        <w:rFonts w:cs="Arial"/>
                        <w:sz w:val="24"/>
                        <w:szCs w:val="24"/>
                      </w:rPr>
                    </w:pPr>
                    <w:r>
                      <w:rPr>
                        <w:rFonts w:cs="Arial"/>
                        <w:sz w:val="24"/>
                        <w:szCs w:val="24"/>
                      </w:rPr>
                      <w:t>Electronic Signatures Policy</w:t>
                    </w:r>
                  </w:p>
                  <w:p w:rsidR="00692E7B" w:rsidRDefault="00692E7B" w:rsidP="00692E7B">
                    <w:pPr>
                      <w:jc w:val="right"/>
                    </w:pPr>
                  </w:p>
                </w:txbxContent>
              </v:textbox>
              <w10:anchorlock/>
            </v:shape>
          </w:pict>
        </mc:Fallback>
      </mc:AlternateContent>
    </w:r>
    <w:r w:rsidRPr="000C7227">
      <w:rPr>
        <w:rFonts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CF8" w:rsidRDefault="00910CF8">
    <w:pPr>
      <w:pStyle w:val="Header"/>
    </w:pPr>
    <w:r>
      <w:rPr>
        <w:noProof/>
        <w:lang w:eastAsia="en-CA"/>
      </w:rPr>
      <w:drawing>
        <wp:inline distT="0" distB="0" distL="0" distR="0" wp14:anchorId="6A6BB9F6" wp14:editId="41C9F559">
          <wp:extent cx="1620000" cy="590400"/>
          <wp:effectExtent l="0" t="0" r="0" b="635"/>
          <wp:docPr id="2" name="Picture 2" descr="Corporate Header of the United Counties of Prescott and Russell" title="Corporate Header of the United Counties of Prescott and Ru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p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9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22"/>
    <w:multiLevelType w:val="hybridMultilevel"/>
    <w:tmpl w:val="EB12A7A0"/>
    <w:lvl w:ilvl="0" w:tplc="F572CE48">
      <w:start w:val="1"/>
      <w:numFmt w:val="bullet"/>
      <w:lvlText w:val="-"/>
      <w:lvlJc w:val="left"/>
      <w:pPr>
        <w:ind w:left="1080" w:hanging="360"/>
      </w:pPr>
      <w:rPr>
        <w:rFonts w:ascii="Arial" w:eastAsiaTheme="minorHAnsi" w:hAnsi="Arial" w:cs="Arial" w:hint="default"/>
        <w:b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C844A00"/>
    <w:multiLevelType w:val="multilevel"/>
    <w:tmpl w:val="F2043BAE"/>
    <w:numStyleLink w:val="UCPR-List"/>
  </w:abstractNum>
  <w:abstractNum w:abstractNumId="2" w15:restartNumberingAfterBreak="0">
    <w:nsid w:val="1CC60569"/>
    <w:multiLevelType w:val="hybridMultilevel"/>
    <w:tmpl w:val="641CD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653368"/>
    <w:multiLevelType w:val="hybridMultilevel"/>
    <w:tmpl w:val="1E9E1856"/>
    <w:lvl w:ilvl="0" w:tplc="1AA0F45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6613576"/>
    <w:multiLevelType w:val="multilevel"/>
    <w:tmpl w:val="F2043BAE"/>
    <w:numStyleLink w:val="UCPR-List"/>
  </w:abstractNum>
  <w:abstractNum w:abstractNumId="5" w15:restartNumberingAfterBreak="0">
    <w:nsid w:val="4F9F52F2"/>
    <w:multiLevelType w:val="multilevel"/>
    <w:tmpl w:val="A19A079E"/>
    <w:lvl w:ilvl="0">
      <w:start w:val="1"/>
      <w:numFmt w:val="decimal"/>
      <w:lvlText w:val="%1."/>
      <w:lvlJc w:val="left"/>
      <w:pPr>
        <w:ind w:left="360" w:hanging="360"/>
      </w:pPr>
    </w:lvl>
    <w:lvl w:ilvl="1">
      <w:start w:val="1"/>
      <w:numFmt w:val="decimal"/>
      <w:lvlText w:val="%1.%2."/>
      <w:lvlJc w:val="left"/>
      <w:pPr>
        <w:ind w:left="114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35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796A0A"/>
    <w:multiLevelType w:val="hybridMultilevel"/>
    <w:tmpl w:val="AD80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543D2A"/>
    <w:multiLevelType w:val="multilevel"/>
    <w:tmpl w:val="F2043BAE"/>
    <w:numStyleLink w:val="UCPR-List"/>
  </w:abstractNum>
  <w:abstractNum w:abstractNumId="8" w15:restartNumberingAfterBreak="0">
    <w:nsid w:val="631F6907"/>
    <w:multiLevelType w:val="multilevel"/>
    <w:tmpl w:val="F2043BAE"/>
    <w:styleLink w:val="UCPR-List"/>
    <w:lvl w:ilvl="0">
      <w:start w:val="1"/>
      <w:numFmt w:val="decimal"/>
      <w:pStyle w:val="Level1"/>
      <w:suff w:val="space"/>
      <w:lvlText w:val="%1."/>
      <w:lvlJc w:val="left"/>
      <w:pPr>
        <w:ind w:left="0" w:firstLine="0"/>
      </w:pPr>
      <w:rPr>
        <w:rFonts w:hint="default"/>
        <w:b/>
        <w:i w:val="0"/>
      </w:rPr>
    </w:lvl>
    <w:lvl w:ilvl="1">
      <w:start w:val="1"/>
      <w:numFmt w:val="decimal"/>
      <w:pStyle w:val="Level2"/>
      <w:suff w:val="space"/>
      <w:lvlText w:val="%1.%2."/>
      <w:lvlJc w:val="left"/>
      <w:pPr>
        <w:ind w:left="0" w:firstLine="0"/>
      </w:pPr>
      <w:rPr>
        <w:rFonts w:hint="default"/>
        <w:b/>
        <w:i w:val="0"/>
      </w:rPr>
    </w:lvl>
    <w:lvl w:ilvl="2">
      <w:start w:val="1"/>
      <w:numFmt w:val="decimal"/>
      <w:pStyle w:val="ListParagraph"/>
      <w:suff w:val="space"/>
      <w:lvlText w:val="%1.%2.%3."/>
      <w:lvlJc w:val="left"/>
      <w:pPr>
        <w:ind w:left="0" w:firstLine="0"/>
      </w:pPr>
      <w:rPr>
        <w:rFonts w:hint="default"/>
        <w:b/>
        <w:i w:val="0"/>
      </w:rPr>
    </w:lvl>
    <w:lvl w:ilvl="3">
      <w:start w:val="1"/>
      <w:numFmt w:val="lowerLetter"/>
      <w:suff w:val="space"/>
      <w:lvlText w:val="%4."/>
      <w:lvlJc w:val="left"/>
      <w:pPr>
        <w:ind w:left="567" w:firstLine="0"/>
      </w:pPr>
      <w:rPr>
        <w:rFonts w:hint="default"/>
        <w:b/>
        <w:i w:val="0"/>
      </w:rPr>
    </w:lvl>
    <w:lvl w:ilvl="4">
      <w:start w:val="1"/>
      <w:numFmt w:val="lowerRoman"/>
      <w:suff w:val="space"/>
      <w:lvlText w:val="%5."/>
      <w:lvlJc w:val="left"/>
      <w:pPr>
        <w:ind w:left="1134" w:firstLine="0"/>
      </w:pPr>
      <w:rPr>
        <w:rFonts w:hint="default"/>
        <w:b/>
        <w:i w:val="0"/>
      </w:rPr>
    </w:lvl>
    <w:lvl w:ilvl="5">
      <w:start w:val="1"/>
      <w:numFmt w:val="lowerRoman"/>
      <w:suff w:val="space"/>
      <w:lvlText w:val="(%6)"/>
      <w:lvlJc w:val="left"/>
      <w:pPr>
        <w:ind w:left="1701" w:firstLine="0"/>
      </w:pPr>
      <w:rPr>
        <w:rFonts w:hint="default"/>
      </w:rPr>
    </w:lvl>
    <w:lvl w:ilvl="6">
      <w:start w:val="1"/>
      <w:numFmt w:val="decimal"/>
      <w:suff w:val="space"/>
      <w:lvlText w:val="%7."/>
      <w:lvlJc w:val="left"/>
      <w:pPr>
        <w:ind w:left="2268" w:firstLine="0"/>
      </w:pPr>
      <w:rPr>
        <w:rFonts w:hint="default"/>
      </w:rPr>
    </w:lvl>
    <w:lvl w:ilvl="7">
      <w:start w:val="1"/>
      <w:numFmt w:val="lowerLetter"/>
      <w:suff w:val="space"/>
      <w:lvlText w:val="%8."/>
      <w:lvlJc w:val="left"/>
      <w:pPr>
        <w:ind w:left="2835" w:firstLine="0"/>
      </w:pPr>
      <w:rPr>
        <w:rFonts w:hint="default"/>
      </w:rPr>
    </w:lvl>
    <w:lvl w:ilvl="8">
      <w:start w:val="1"/>
      <w:numFmt w:val="lowerRoman"/>
      <w:suff w:val="space"/>
      <w:lvlText w:val="%9."/>
      <w:lvlJc w:val="left"/>
      <w:pPr>
        <w:ind w:left="3402" w:firstLine="0"/>
      </w:pPr>
      <w:rPr>
        <w:rFonts w:hint="default"/>
      </w:rPr>
    </w:lvl>
  </w:abstractNum>
  <w:abstractNum w:abstractNumId="9" w15:restartNumberingAfterBreak="0">
    <w:nsid w:val="66290CBF"/>
    <w:multiLevelType w:val="hybridMultilevel"/>
    <w:tmpl w:val="5B7C2F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9723F3"/>
    <w:multiLevelType w:val="hybridMultilevel"/>
    <w:tmpl w:val="D79E5F50"/>
    <w:lvl w:ilvl="0" w:tplc="F572CE48">
      <w:start w:val="1"/>
      <w:numFmt w:val="bullet"/>
      <w:lvlText w:val="-"/>
      <w:lvlJc w:val="left"/>
      <w:pPr>
        <w:ind w:left="786" w:hanging="360"/>
      </w:pPr>
      <w:rPr>
        <w:rFonts w:ascii="Arial" w:eastAsiaTheme="minorHAnsi" w:hAnsi="Arial" w:cs="Arial" w:hint="default"/>
        <w:b w:val="0"/>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1" w15:restartNumberingAfterBreak="0">
    <w:nsid w:val="694A0215"/>
    <w:multiLevelType w:val="multilevel"/>
    <w:tmpl w:val="180E3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ListParagraph"/>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B30CDA"/>
    <w:multiLevelType w:val="hybridMultilevel"/>
    <w:tmpl w:val="AA5E5882"/>
    <w:lvl w:ilvl="0" w:tplc="F572CE48">
      <w:start w:val="1"/>
      <w:numFmt w:val="bullet"/>
      <w:lvlText w:val="-"/>
      <w:lvlJc w:val="left"/>
      <w:pPr>
        <w:ind w:left="720" w:hanging="360"/>
      </w:pPr>
      <w:rPr>
        <w:rFonts w:ascii="Arial" w:eastAsiaTheme="minorHAnsi"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583971"/>
    <w:multiLevelType w:val="hybridMultilevel"/>
    <w:tmpl w:val="C8223DA0"/>
    <w:lvl w:ilvl="0" w:tplc="F572CE48">
      <w:start w:val="1"/>
      <w:numFmt w:val="bullet"/>
      <w:lvlText w:val="-"/>
      <w:lvlJc w:val="left"/>
      <w:pPr>
        <w:ind w:left="1080" w:hanging="360"/>
      </w:pPr>
      <w:rPr>
        <w:rFonts w:ascii="Arial" w:eastAsiaTheme="minorHAnsi" w:hAnsi="Arial" w:cs="Arial" w:hint="default"/>
        <w:b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6EF572DD"/>
    <w:multiLevelType w:val="hybridMultilevel"/>
    <w:tmpl w:val="0C3A68D8"/>
    <w:lvl w:ilvl="0" w:tplc="A3EC3E8C">
      <w:start w:val="1"/>
      <w:numFmt w:val="bullet"/>
      <w:lvlText w:val="-"/>
      <w:lvlJc w:val="left"/>
      <w:pPr>
        <w:ind w:left="1080" w:hanging="360"/>
      </w:pPr>
      <w:rPr>
        <w:rFonts w:ascii="Arial" w:eastAsiaTheme="minorHAnsi" w:hAnsi="Arial" w:cs="Arial" w:hint="default"/>
        <w:b w:val="0"/>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6F8222F2"/>
    <w:multiLevelType w:val="hybridMultilevel"/>
    <w:tmpl w:val="91AC043C"/>
    <w:lvl w:ilvl="0" w:tplc="6D8C2A3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79E3869"/>
    <w:multiLevelType w:val="hybridMultilevel"/>
    <w:tmpl w:val="9CFA8B9A"/>
    <w:lvl w:ilvl="0" w:tplc="F572CE48">
      <w:start w:val="1"/>
      <w:numFmt w:val="bullet"/>
      <w:lvlText w:val="-"/>
      <w:lvlJc w:val="left"/>
      <w:pPr>
        <w:ind w:left="720" w:hanging="360"/>
      </w:pPr>
      <w:rPr>
        <w:rFonts w:ascii="Arial" w:eastAsiaTheme="minorHAnsi"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lvlOverride w:ilvl="0">
      <w:lvl w:ilvl="0">
        <w:start w:val="9"/>
        <w:numFmt w:val="decimal"/>
        <w:suff w:val="space"/>
        <w:lvlText w:val="%1."/>
        <w:lvlJc w:val="left"/>
        <w:pPr>
          <w:ind w:left="0" w:firstLine="0"/>
        </w:pPr>
        <w:rPr>
          <w:rFonts w:hint="default"/>
          <w:b/>
          <w:i w:val="0"/>
        </w:rPr>
      </w:lvl>
    </w:lvlOverride>
    <w:lvlOverride w:ilvl="1">
      <w:lvl w:ilvl="1">
        <w:start w:val="1"/>
        <w:numFmt w:val="decimal"/>
        <w:suff w:val="space"/>
        <w:lvlText w:val="%1.%2."/>
        <w:lvlJc w:val="left"/>
        <w:pPr>
          <w:ind w:left="0" w:firstLine="0"/>
        </w:pPr>
        <w:rPr>
          <w:rFonts w:hint="default"/>
          <w:b/>
          <w:i w:val="0"/>
        </w:rPr>
      </w:lvl>
    </w:lvlOverride>
    <w:lvlOverride w:ilvl="2">
      <w:lvl w:ilvl="2">
        <w:start w:val="1"/>
        <w:numFmt w:val="decimal"/>
        <w:suff w:val="space"/>
        <w:lvlText w:val="%1.%2.%3."/>
        <w:lvlJc w:val="left"/>
        <w:pPr>
          <w:ind w:left="0" w:firstLine="0"/>
        </w:pPr>
        <w:rPr>
          <w:rFonts w:hint="default"/>
          <w:b/>
          <w:i w:val="0"/>
          <w:color w:val="auto"/>
        </w:rPr>
      </w:lvl>
    </w:lvlOverride>
    <w:lvlOverride w:ilvl="3">
      <w:lvl w:ilvl="3">
        <w:start w:val="1"/>
        <w:numFmt w:val="lowerLetter"/>
        <w:suff w:val="space"/>
        <w:lvlText w:val="%4."/>
        <w:lvlJc w:val="left"/>
        <w:pPr>
          <w:ind w:left="851" w:firstLine="0"/>
        </w:pPr>
        <w:rPr>
          <w:rFonts w:hint="default"/>
          <w:b/>
          <w:i w:val="0"/>
        </w:rPr>
      </w:lvl>
    </w:lvlOverride>
    <w:lvlOverride w:ilvl="4">
      <w:lvl w:ilvl="4">
        <w:start w:val="1"/>
        <w:numFmt w:val="lowerRoman"/>
        <w:suff w:val="space"/>
        <w:lvlText w:val="%5."/>
        <w:lvlJc w:val="left"/>
        <w:pPr>
          <w:ind w:left="1418" w:firstLine="0"/>
        </w:pPr>
        <w:rPr>
          <w:rFonts w:hint="default"/>
          <w:b/>
          <w:i w:val="0"/>
        </w:rPr>
      </w:lvl>
    </w:lvlOverride>
    <w:lvlOverride w:ilvl="5">
      <w:lvl w:ilvl="5">
        <w:start w:val="1"/>
        <w:numFmt w:val="lowerRoman"/>
        <w:lvlText w:val="(%6)"/>
        <w:lvlJc w:val="left"/>
        <w:pPr>
          <w:tabs>
            <w:tab w:val="num" w:pos="1985"/>
          </w:tabs>
          <w:ind w:left="1985" w:firstLine="0"/>
        </w:pPr>
        <w:rPr>
          <w:rFonts w:hint="default"/>
        </w:rPr>
      </w:lvl>
    </w:lvlOverride>
    <w:lvlOverride w:ilvl="6">
      <w:lvl w:ilvl="6">
        <w:start w:val="1"/>
        <w:numFmt w:val="decimal"/>
        <w:suff w:val="space"/>
        <w:lvlText w:val="%7."/>
        <w:lvlJc w:val="left"/>
        <w:pPr>
          <w:ind w:left="2552" w:firstLine="0"/>
        </w:pPr>
        <w:rPr>
          <w:rFonts w:hint="default"/>
        </w:rPr>
      </w:lvl>
    </w:lvlOverride>
    <w:lvlOverride w:ilvl="7">
      <w:lvl w:ilvl="7">
        <w:start w:val="1"/>
        <w:numFmt w:val="lowerLetter"/>
        <w:suff w:val="space"/>
        <w:lvlText w:val="%8."/>
        <w:lvlJc w:val="left"/>
        <w:pPr>
          <w:ind w:left="3119" w:firstLine="0"/>
        </w:pPr>
        <w:rPr>
          <w:rFonts w:hint="default"/>
        </w:rPr>
      </w:lvl>
    </w:lvlOverride>
    <w:lvlOverride w:ilvl="8">
      <w:lvl w:ilvl="8">
        <w:start w:val="1"/>
        <w:numFmt w:val="lowerRoman"/>
        <w:suff w:val="space"/>
        <w:lvlText w:val="%9."/>
        <w:lvlJc w:val="left"/>
        <w:pPr>
          <w:ind w:left="3686" w:firstLine="0"/>
        </w:pPr>
        <w:rPr>
          <w:rFonts w:hint="default"/>
        </w:rPr>
      </w:lvl>
    </w:lvlOverride>
  </w:num>
  <w:num w:numId="5">
    <w:abstractNumId w:val="1"/>
    <w:lvlOverride w:ilvl="2">
      <w:lvl w:ilvl="2">
        <w:start w:val="1"/>
        <w:numFmt w:val="decimal"/>
        <w:suff w:val="space"/>
        <w:lvlText w:val="%1.%2.%3."/>
        <w:lvlJc w:val="left"/>
        <w:pPr>
          <w:ind w:left="0" w:firstLine="0"/>
        </w:pPr>
        <w:rPr>
          <w:rFonts w:hint="default"/>
          <w:b/>
          <w:i w:val="0"/>
          <w:color w:val="auto"/>
        </w:rPr>
      </w:lvl>
    </w:lvlOverride>
  </w:num>
  <w:num w:numId="6">
    <w:abstractNumId w:val="1"/>
    <w:lvlOverride w:ilvl="2">
      <w:lvl w:ilvl="2">
        <w:start w:val="1"/>
        <w:numFmt w:val="decimal"/>
        <w:suff w:val="space"/>
        <w:lvlText w:val="%1.%2.%3."/>
        <w:lvlJc w:val="left"/>
        <w:pPr>
          <w:ind w:left="0" w:firstLine="0"/>
        </w:pPr>
        <w:rPr>
          <w:rFonts w:hint="default"/>
          <w:b/>
          <w:i w:val="0"/>
          <w:color w:val="auto"/>
        </w:rPr>
      </w:lvl>
    </w:lvlOverride>
  </w:num>
  <w:num w:numId="7">
    <w:abstractNumId w:val="15"/>
  </w:num>
  <w:num w:numId="8">
    <w:abstractNumId w:val="9"/>
  </w:num>
  <w:num w:numId="9">
    <w:abstractNumId w:val="1"/>
    <w:lvlOverride w:ilvl="1">
      <w:lvl w:ilvl="1">
        <w:start w:val="1"/>
        <w:numFmt w:val="decimal"/>
        <w:suff w:val="space"/>
        <w:lvlText w:val="%1.%2."/>
        <w:lvlJc w:val="left"/>
        <w:pPr>
          <w:ind w:left="0" w:firstLine="0"/>
        </w:pPr>
        <w:rPr>
          <w:rFonts w:hint="default"/>
          <w:b/>
          <w:i w:val="0"/>
          <w:color w:val="auto"/>
        </w:rPr>
      </w:lvl>
    </w:lvlOverride>
    <w:lvlOverride w:ilvl="2">
      <w:lvl w:ilvl="2">
        <w:start w:val="1"/>
        <w:numFmt w:val="decimal"/>
        <w:suff w:val="space"/>
        <w:lvlText w:val="%1.%2.%3."/>
        <w:lvlJc w:val="left"/>
        <w:pPr>
          <w:ind w:left="0" w:firstLine="0"/>
        </w:pPr>
        <w:rPr>
          <w:rFonts w:hint="default"/>
          <w:b/>
          <w:i w:val="0"/>
          <w:color w:val="auto"/>
        </w:rPr>
      </w:lvl>
    </w:lvlOverride>
  </w:num>
  <w:num w:numId="10">
    <w:abstractNumId w:val="1"/>
    <w:lvlOverride w:ilvl="1">
      <w:lvl w:ilvl="1">
        <w:start w:val="1"/>
        <w:numFmt w:val="decimal"/>
        <w:suff w:val="space"/>
        <w:lvlText w:val="%1.%2."/>
        <w:lvlJc w:val="left"/>
        <w:pPr>
          <w:ind w:left="0" w:firstLine="0"/>
        </w:pPr>
        <w:rPr>
          <w:rFonts w:hint="default"/>
          <w:b/>
          <w:i w:val="0"/>
          <w:color w:val="auto"/>
        </w:rPr>
      </w:lvl>
    </w:lvlOverride>
    <w:lvlOverride w:ilvl="2">
      <w:lvl w:ilvl="2">
        <w:start w:val="1"/>
        <w:numFmt w:val="decimal"/>
        <w:suff w:val="space"/>
        <w:lvlText w:val="%1.%2.%3."/>
        <w:lvlJc w:val="left"/>
        <w:pPr>
          <w:ind w:left="0" w:firstLine="0"/>
        </w:pPr>
        <w:rPr>
          <w:rFonts w:hint="default"/>
          <w:b/>
          <w:i w:val="0"/>
          <w:color w:val="auto"/>
        </w:rPr>
      </w:lvl>
    </w:lvlOverride>
  </w:num>
  <w:num w:numId="11">
    <w:abstractNumId w:val="1"/>
    <w:lvlOverride w:ilvl="1">
      <w:lvl w:ilvl="1">
        <w:start w:val="1"/>
        <w:numFmt w:val="decimal"/>
        <w:suff w:val="space"/>
        <w:lvlText w:val="%1.%2."/>
        <w:lvlJc w:val="left"/>
        <w:pPr>
          <w:ind w:left="0" w:firstLine="0"/>
        </w:pPr>
        <w:rPr>
          <w:rFonts w:hint="default"/>
          <w:b/>
          <w:i w:val="0"/>
          <w:color w:val="auto"/>
        </w:rPr>
      </w:lvl>
    </w:lvlOverride>
    <w:lvlOverride w:ilvl="2">
      <w:lvl w:ilvl="2">
        <w:start w:val="1"/>
        <w:numFmt w:val="decimal"/>
        <w:suff w:val="space"/>
        <w:lvlText w:val="%1.%2.%3."/>
        <w:lvlJc w:val="left"/>
        <w:pPr>
          <w:ind w:left="0" w:firstLine="0"/>
        </w:pPr>
        <w:rPr>
          <w:rFonts w:hint="default"/>
          <w:b/>
          <w:i w:val="0"/>
          <w:color w:val="auto"/>
        </w:rPr>
      </w:lvl>
    </w:lvlOverride>
  </w:num>
  <w:num w:numId="12">
    <w:abstractNumId w:val="3"/>
  </w:num>
  <w:num w:numId="13">
    <w:abstractNumId w:val="2"/>
  </w:num>
  <w:num w:numId="14">
    <w:abstractNumId w:val="6"/>
  </w:num>
  <w:num w:numId="15">
    <w:abstractNumId w:val="5"/>
  </w:num>
  <w:num w:numId="16">
    <w:abstractNumId w:val="13"/>
  </w:num>
  <w:num w:numId="17">
    <w:abstractNumId w:val="8"/>
  </w:num>
  <w:num w:numId="18">
    <w:abstractNumId w:val="16"/>
  </w:num>
  <w:num w:numId="19">
    <w:abstractNumId w:val="8"/>
  </w:num>
  <w:num w:numId="20">
    <w:abstractNumId w:val="14"/>
  </w:num>
  <w:num w:numId="21">
    <w:abstractNumId w:val="8"/>
  </w:num>
  <w:num w:numId="22">
    <w:abstractNumId w:val="10"/>
  </w:num>
  <w:num w:numId="23">
    <w:abstractNumId w:val="0"/>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E9"/>
    <w:rsid w:val="000042A8"/>
    <w:rsid w:val="0002571D"/>
    <w:rsid w:val="00035BE3"/>
    <w:rsid w:val="00046E56"/>
    <w:rsid w:val="00052B9B"/>
    <w:rsid w:val="00066EBB"/>
    <w:rsid w:val="000B6E24"/>
    <w:rsid w:val="000F0E46"/>
    <w:rsid w:val="000F18E5"/>
    <w:rsid w:val="000F2098"/>
    <w:rsid w:val="000F35F1"/>
    <w:rsid w:val="000F447A"/>
    <w:rsid w:val="000F48AD"/>
    <w:rsid w:val="001007BF"/>
    <w:rsid w:val="00114841"/>
    <w:rsid w:val="00134C34"/>
    <w:rsid w:val="001E4A9E"/>
    <w:rsid w:val="00241C03"/>
    <w:rsid w:val="002564B8"/>
    <w:rsid w:val="00275ED7"/>
    <w:rsid w:val="00283330"/>
    <w:rsid w:val="00290B8D"/>
    <w:rsid w:val="002F56CB"/>
    <w:rsid w:val="00320AEE"/>
    <w:rsid w:val="003252B8"/>
    <w:rsid w:val="00356193"/>
    <w:rsid w:val="003571FE"/>
    <w:rsid w:val="003B4CE9"/>
    <w:rsid w:val="00426B46"/>
    <w:rsid w:val="004410E1"/>
    <w:rsid w:val="004535A3"/>
    <w:rsid w:val="004777A2"/>
    <w:rsid w:val="00486ADA"/>
    <w:rsid w:val="004956A9"/>
    <w:rsid w:val="004D19F7"/>
    <w:rsid w:val="004D6F6C"/>
    <w:rsid w:val="004F1341"/>
    <w:rsid w:val="004F1E22"/>
    <w:rsid w:val="004F2AAA"/>
    <w:rsid w:val="004F7303"/>
    <w:rsid w:val="00512FB4"/>
    <w:rsid w:val="00530E7B"/>
    <w:rsid w:val="0053681A"/>
    <w:rsid w:val="005870D2"/>
    <w:rsid w:val="00593080"/>
    <w:rsid w:val="0059657E"/>
    <w:rsid w:val="005B4948"/>
    <w:rsid w:val="005F52C2"/>
    <w:rsid w:val="0061027C"/>
    <w:rsid w:val="00610846"/>
    <w:rsid w:val="00614E6B"/>
    <w:rsid w:val="00643A8A"/>
    <w:rsid w:val="00663E12"/>
    <w:rsid w:val="0066563B"/>
    <w:rsid w:val="00681995"/>
    <w:rsid w:val="00690904"/>
    <w:rsid w:val="00692E7B"/>
    <w:rsid w:val="006C6F84"/>
    <w:rsid w:val="006D17D9"/>
    <w:rsid w:val="006D52CB"/>
    <w:rsid w:val="006E665E"/>
    <w:rsid w:val="0071406C"/>
    <w:rsid w:val="007167E9"/>
    <w:rsid w:val="00720B21"/>
    <w:rsid w:val="007215CE"/>
    <w:rsid w:val="00760AD4"/>
    <w:rsid w:val="007723B0"/>
    <w:rsid w:val="00775FE9"/>
    <w:rsid w:val="00790AA7"/>
    <w:rsid w:val="007B5D14"/>
    <w:rsid w:val="007C12A3"/>
    <w:rsid w:val="007C147B"/>
    <w:rsid w:val="007E0477"/>
    <w:rsid w:val="007E4237"/>
    <w:rsid w:val="008313D0"/>
    <w:rsid w:val="008517F9"/>
    <w:rsid w:val="00867EBB"/>
    <w:rsid w:val="00873794"/>
    <w:rsid w:val="00876C08"/>
    <w:rsid w:val="0087798A"/>
    <w:rsid w:val="00895643"/>
    <w:rsid w:val="008959F3"/>
    <w:rsid w:val="008A2A8A"/>
    <w:rsid w:val="008B4DCD"/>
    <w:rsid w:val="008D6F82"/>
    <w:rsid w:val="008E78AC"/>
    <w:rsid w:val="00910CF8"/>
    <w:rsid w:val="00916C53"/>
    <w:rsid w:val="00933503"/>
    <w:rsid w:val="009556FE"/>
    <w:rsid w:val="00976CEA"/>
    <w:rsid w:val="00982FA6"/>
    <w:rsid w:val="009A6495"/>
    <w:rsid w:val="009C62F8"/>
    <w:rsid w:val="009E57B8"/>
    <w:rsid w:val="00A03E42"/>
    <w:rsid w:val="00A049B8"/>
    <w:rsid w:val="00A05D0A"/>
    <w:rsid w:val="00A1295C"/>
    <w:rsid w:val="00A452A3"/>
    <w:rsid w:val="00A510ED"/>
    <w:rsid w:val="00A548C0"/>
    <w:rsid w:val="00A57F7C"/>
    <w:rsid w:val="00A81A89"/>
    <w:rsid w:val="00A97909"/>
    <w:rsid w:val="00AA6EED"/>
    <w:rsid w:val="00AF21FD"/>
    <w:rsid w:val="00AF3D5F"/>
    <w:rsid w:val="00B07D25"/>
    <w:rsid w:val="00B40926"/>
    <w:rsid w:val="00B6584D"/>
    <w:rsid w:val="00B76728"/>
    <w:rsid w:val="00BB0034"/>
    <w:rsid w:val="00BB1D38"/>
    <w:rsid w:val="00BD1578"/>
    <w:rsid w:val="00BE0518"/>
    <w:rsid w:val="00BF59B4"/>
    <w:rsid w:val="00C17101"/>
    <w:rsid w:val="00C26493"/>
    <w:rsid w:val="00C364BB"/>
    <w:rsid w:val="00C40298"/>
    <w:rsid w:val="00C65945"/>
    <w:rsid w:val="00C74AD4"/>
    <w:rsid w:val="00C86031"/>
    <w:rsid w:val="00CC5958"/>
    <w:rsid w:val="00CC7651"/>
    <w:rsid w:val="00CE70FF"/>
    <w:rsid w:val="00CF7360"/>
    <w:rsid w:val="00D0236B"/>
    <w:rsid w:val="00D058F1"/>
    <w:rsid w:val="00D11BC0"/>
    <w:rsid w:val="00D232B3"/>
    <w:rsid w:val="00D25A02"/>
    <w:rsid w:val="00D317FF"/>
    <w:rsid w:val="00D52FAD"/>
    <w:rsid w:val="00D542C9"/>
    <w:rsid w:val="00D855F7"/>
    <w:rsid w:val="00D9401A"/>
    <w:rsid w:val="00DA23E6"/>
    <w:rsid w:val="00DA4439"/>
    <w:rsid w:val="00DB5DAF"/>
    <w:rsid w:val="00DC5D18"/>
    <w:rsid w:val="00E02D4A"/>
    <w:rsid w:val="00E51998"/>
    <w:rsid w:val="00E57CAD"/>
    <w:rsid w:val="00E83A1A"/>
    <w:rsid w:val="00E915AB"/>
    <w:rsid w:val="00EB4CEF"/>
    <w:rsid w:val="00F23110"/>
    <w:rsid w:val="00F63EF9"/>
    <w:rsid w:val="00F71E07"/>
    <w:rsid w:val="00F82953"/>
    <w:rsid w:val="00FA4398"/>
    <w:rsid w:val="00FB1813"/>
    <w:rsid w:val="00FE0A54"/>
    <w:rsid w:val="00FE0B59"/>
    <w:rsid w:val="00FE2EDF"/>
    <w:rsid w:val="00FF1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9DC59AE-8356-4738-B19B-5DD2A694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26"/>
    <w:rPr>
      <w:rFonts w:ascii="Arial" w:hAnsi="Arial"/>
    </w:rPr>
  </w:style>
  <w:style w:type="paragraph" w:styleId="Heading1">
    <w:name w:val="heading 1"/>
    <w:basedOn w:val="Normal"/>
    <w:next w:val="Normal"/>
    <w:link w:val="Heading1Char"/>
    <w:uiPriority w:val="9"/>
    <w:qFormat/>
    <w:rsid w:val="00B40926"/>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926"/>
    <w:pPr>
      <w:keepNext/>
      <w:keepLines/>
      <w:spacing w:before="40" w:after="0"/>
      <w:outlineLvl w:val="1"/>
    </w:pPr>
    <w:rPr>
      <w:rFonts w:eastAsiaTheme="majorEastAsia" w:cstheme="majorBidi"/>
      <w:b/>
      <w:sz w:val="24"/>
      <w:szCs w:val="26"/>
    </w:rPr>
  </w:style>
  <w:style w:type="paragraph" w:styleId="Heading3">
    <w:name w:val="heading 3"/>
    <w:basedOn w:val="Heading2"/>
    <w:next w:val="Normal"/>
    <w:link w:val="Heading3Char"/>
    <w:uiPriority w:val="9"/>
    <w:unhideWhenUsed/>
    <w:qFormat/>
    <w:rsid w:val="00E51998"/>
    <w:pPr>
      <w:keepNext w:val="0"/>
      <w:keepLines w:val="0"/>
      <w:spacing w:before="240" w:after="240" w:line="240" w:lineRule="auto"/>
      <w:ind w:left="1355" w:hanging="504"/>
      <w:jc w:val="both"/>
      <w:outlineLvl w:val="2"/>
    </w:pPr>
    <w:rPr>
      <w:rFonts w:eastAsiaTheme="minorHAns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926"/>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B40926"/>
    <w:rPr>
      <w:rFonts w:ascii="Arial" w:eastAsiaTheme="majorEastAsia" w:hAnsi="Arial" w:cstheme="majorBidi"/>
      <w:b/>
      <w:sz w:val="24"/>
      <w:szCs w:val="26"/>
    </w:rPr>
  </w:style>
  <w:style w:type="paragraph" w:customStyle="1" w:styleId="Level1">
    <w:name w:val="Level 1"/>
    <w:basedOn w:val="Normal"/>
    <w:next w:val="Level2"/>
    <w:link w:val="Level1Char"/>
    <w:qFormat/>
    <w:rsid w:val="00933503"/>
    <w:pPr>
      <w:numPr>
        <w:numId w:val="1"/>
      </w:numPr>
      <w:outlineLvl w:val="0"/>
    </w:pPr>
    <w:rPr>
      <w:b/>
      <w:sz w:val="24"/>
    </w:rPr>
  </w:style>
  <w:style w:type="paragraph" w:customStyle="1" w:styleId="Level2">
    <w:name w:val="Level 2"/>
    <w:basedOn w:val="Normal"/>
    <w:link w:val="Level2Char"/>
    <w:qFormat/>
    <w:rsid w:val="00933503"/>
    <w:pPr>
      <w:numPr>
        <w:ilvl w:val="1"/>
        <w:numId w:val="1"/>
      </w:numPr>
      <w:outlineLvl w:val="1"/>
    </w:pPr>
    <w:rPr>
      <w:b/>
      <w:sz w:val="24"/>
    </w:rPr>
  </w:style>
  <w:style w:type="character" w:customStyle="1" w:styleId="Level1Char">
    <w:name w:val="Level 1 Char"/>
    <w:basedOn w:val="DefaultParagraphFont"/>
    <w:link w:val="Level1"/>
    <w:rsid w:val="00B40926"/>
    <w:rPr>
      <w:rFonts w:ascii="Arial" w:hAnsi="Arial"/>
      <w:b/>
      <w:sz w:val="24"/>
    </w:rPr>
  </w:style>
  <w:style w:type="numbering" w:customStyle="1" w:styleId="UCPR-List">
    <w:name w:val="UCPR - List"/>
    <w:uiPriority w:val="99"/>
    <w:rsid w:val="00933503"/>
    <w:pPr>
      <w:numPr>
        <w:numId w:val="1"/>
      </w:numPr>
    </w:pPr>
  </w:style>
  <w:style w:type="character" w:customStyle="1" w:styleId="Level2Char">
    <w:name w:val="Level 2 Char"/>
    <w:basedOn w:val="DefaultParagraphFont"/>
    <w:link w:val="Level2"/>
    <w:rsid w:val="00B40926"/>
    <w:rPr>
      <w:rFonts w:ascii="Arial" w:hAnsi="Arial"/>
      <w:b/>
      <w:sz w:val="24"/>
    </w:rPr>
  </w:style>
  <w:style w:type="character" w:styleId="PlaceholderText">
    <w:name w:val="Placeholder Text"/>
    <w:basedOn w:val="DefaultParagraphFont"/>
    <w:uiPriority w:val="99"/>
    <w:semiHidden/>
    <w:rsid w:val="00FE0B59"/>
    <w:rPr>
      <w:color w:val="808080"/>
    </w:rPr>
  </w:style>
  <w:style w:type="paragraph" w:styleId="ListParagraph">
    <w:name w:val="List Paragraph"/>
    <w:basedOn w:val="Normal"/>
    <w:uiPriority w:val="34"/>
    <w:qFormat/>
    <w:rsid w:val="00933503"/>
    <w:pPr>
      <w:numPr>
        <w:ilvl w:val="2"/>
        <w:numId w:val="1"/>
      </w:numPr>
    </w:pPr>
    <w:rPr>
      <w:sz w:val="24"/>
    </w:rPr>
  </w:style>
  <w:style w:type="table" w:styleId="TableGrid">
    <w:name w:val="Table Grid"/>
    <w:basedOn w:val="TableNormal"/>
    <w:uiPriority w:val="39"/>
    <w:rsid w:val="00FE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verPage">
    <w:name w:val="Heading Cover Page"/>
    <w:basedOn w:val="Level1"/>
    <w:link w:val="HeadingCoverPageChar"/>
    <w:rsid w:val="003571FE"/>
    <w:pPr>
      <w:numPr>
        <w:numId w:val="0"/>
      </w:numPr>
      <w:spacing w:after="0" w:line="240" w:lineRule="auto"/>
      <w:jc w:val="center"/>
    </w:pPr>
  </w:style>
  <w:style w:type="character" w:customStyle="1" w:styleId="HeadingCoverPageChar">
    <w:name w:val="Heading Cover Page Char"/>
    <w:basedOn w:val="Level1Char"/>
    <w:link w:val="HeadingCoverPage"/>
    <w:rsid w:val="003571FE"/>
    <w:rPr>
      <w:rFonts w:ascii="Arial" w:hAnsi="Arial"/>
      <w:b/>
      <w:sz w:val="24"/>
    </w:rPr>
  </w:style>
  <w:style w:type="paragraph" w:styleId="Header">
    <w:name w:val="header"/>
    <w:basedOn w:val="Normal"/>
    <w:link w:val="HeaderChar"/>
    <w:uiPriority w:val="99"/>
    <w:unhideWhenUsed/>
    <w:rsid w:val="00DA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439"/>
    <w:rPr>
      <w:rFonts w:ascii="Arial" w:hAnsi="Arial"/>
    </w:rPr>
  </w:style>
  <w:style w:type="paragraph" w:styleId="Footer">
    <w:name w:val="footer"/>
    <w:basedOn w:val="Normal"/>
    <w:link w:val="FooterChar"/>
    <w:uiPriority w:val="99"/>
    <w:unhideWhenUsed/>
    <w:rsid w:val="00DA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439"/>
    <w:rPr>
      <w:rFonts w:ascii="Arial" w:hAnsi="Arial"/>
    </w:rPr>
  </w:style>
  <w:style w:type="paragraph" w:styleId="Caption">
    <w:name w:val="caption"/>
    <w:basedOn w:val="Normal"/>
    <w:next w:val="Normal"/>
    <w:uiPriority w:val="35"/>
    <w:semiHidden/>
    <w:unhideWhenUsed/>
    <w:qFormat/>
    <w:rsid w:val="00790AA7"/>
    <w:pPr>
      <w:spacing w:after="200" w:line="240" w:lineRule="auto"/>
    </w:pPr>
    <w:rPr>
      <w:i/>
      <w:iCs/>
      <w:color w:val="44546A" w:themeColor="text2"/>
      <w:sz w:val="18"/>
      <w:szCs w:val="18"/>
    </w:rPr>
  </w:style>
  <w:style w:type="paragraph" w:customStyle="1" w:styleId="Default">
    <w:name w:val="Default"/>
    <w:rsid w:val="009556FE"/>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TableGrid1">
    <w:name w:val="Table Grid1"/>
    <w:basedOn w:val="TableNormal"/>
    <w:next w:val="TableGrid"/>
    <w:rsid w:val="004777A2"/>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B4CEF"/>
    <w:pPr>
      <w:tabs>
        <w:tab w:val="left" w:pos="440"/>
        <w:tab w:val="right" w:leader="dot" w:pos="9350"/>
      </w:tabs>
      <w:spacing w:before="240" w:after="240"/>
      <w:jc w:val="center"/>
    </w:pPr>
    <w:rPr>
      <w:rFonts w:cs="Arial"/>
      <w:b/>
      <w:bCs/>
      <w:sz w:val="24"/>
      <w:szCs w:val="24"/>
      <w:lang w:val="fr-CA"/>
    </w:rPr>
  </w:style>
  <w:style w:type="paragraph" w:styleId="TOC2">
    <w:name w:val="toc 2"/>
    <w:basedOn w:val="Normal"/>
    <w:next w:val="Normal"/>
    <w:autoRedefine/>
    <w:uiPriority w:val="39"/>
    <w:unhideWhenUsed/>
    <w:rsid w:val="004F1E22"/>
    <w:pPr>
      <w:spacing w:before="120" w:after="0"/>
      <w:ind w:left="220"/>
    </w:pPr>
    <w:rPr>
      <w:rFonts w:cstheme="minorHAnsi"/>
      <w:iCs/>
      <w:sz w:val="20"/>
      <w:szCs w:val="20"/>
    </w:rPr>
  </w:style>
  <w:style w:type="character" w:styleId="Hyperlink">
    <w:name w:val="Hyperlink"/>
    <w:basedOn w:val="DefaultParagraphFont"/>
    <w:uiPriority w:val="99"/>
    <w:unhideWhenUsed/>
    <w:rsid w:val="00EB4CEF"/>
    <w:rPr>
      <w:color w:val="0563C1" w:themeColor="hyperlink"/>
      <w:u w:val="single"/>
    </w:rPr>
  </w:style>
  <w:style w:type="paragraph" w:styleId="TOCHeading">
    <w:name w:val="TOC Heading"/>
    <w:basedOn w:val="Heading1"/>
    <w:next w:val="Normal"/>
    <w:uiPriority w:val="39"/>
    <w:unhideWhenUsed/>
    <w:qFormat/>
    <w:rsid w:val="00EB4CEF"/>
    <w:pPr>
      <w:outlineLvl w:val="9"/>
    </w:pPr>
    <w:rPr>
      <w:rFonts w:asciiTheme="majorHAnsi" w:hAnsiTheme="majorHAnsi"/>
      <w:b w:val="0"/>
      <w:color w:val="2E74B5" w:themeColor="accent1" w:themeShade="BF"/>
      <w:sz w:val="32"/>
      <w:lang w:val="en-US"/>
    </w:rPr>
  </w:style>
  <w:style w:type="paragraph" w:styleId="Title">
    <w:name w:val="Title"/>
    <w:basedOn w:val="Normal"/>
    <w:next w:val="Normal"/>
    <w:link w:val="TitleChar"/>
    <w:uiPriority w:val="10"/>
    <w:qFormat/>
    <w:rsid w:val="00C659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45"/>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65945"/>
    <w:rPr>
      <w:rFonts w:eastAsiaTheme="minorEastAsia"/>
      <w:color w:val="5A5A5A" w:themeColor="text1" w:themeTint="A5"/>
      <w:spacing w:val="15"/>
    </w:rPr>
  </w:style>
  <w:style w:type="character" w:customStyle="1" w:styleId="Style1">
    <w:name w:val="Style1"/>
    <w:basedOn w:val="DefaultParagraphFont"/>
    <w:uiPriority w:val="1"/>
    <w:rsid w:val="00760AD4"/>
    <w:rPr>
      <w:u w:val="single"/>
    </w:rPr>
  </w:style>
  <w:style w:type="character" w:customStyle="1" w:styleId="Heading3Char">
    <w:name w:val="Heading 3 Char"/>
    <w:basedOn w:val="DefaultParagraphFont"/>
    <w:link w:val="Heading3"/>
    <w:uiPriority w:val="9"/>
    <w:rsid w:val="00E51998"/>
    <w:rPr>
      <w:rFonts w:ascii="Arial" w:hAnsi="Arial" w:cs="Arial"/>
      <w:b/>
      <w:sz w:val="24"/>
      <w:szCs w:val="24"/>
    </w:rPr>
  </w:style>
  <w:style w:type="paragraph" w:customStyle="1" w:styleId="2ListParagraph">
    <w:name w:val="2 List Paragraph"/>
    <w:basedOn w:val="Heading3"/>
    <w:link w:val="2ListParagraphChar"/>
    <w:qFormat/>
    <w:rsid w:val="000042A8"/>
    <w:pPr>
      <w:numPr>
        <w:ilvl w:val="2"/>
        <w:numId w:val="25"/>
      </w:numPr>
      <w:ind w:left="1435" w:hanging="641"/>
    </w:pPr>
    <w:rPr>
      <w:b w:val="0"/>
    </w:rPr>
  </w:style>
  <w:style w:type="character" w:customStyle="1" w:styleId="2ListParagraphChar">
    <w:name w:val="2 List Paragraph Char"/>
    <w:basedOn w:val="DefaultParagraphFont"/>
    <w:link w:val="2ListParagraph"/>
    <w:rsid w:val="000042A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A00%20-%20Administration%20G&#233;n&#233;rale\Gabarits%20Corporatif\Politiques\Policy%20Template%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2BF52888F2419FBA12BA0FA52DEF8B"/>
        <w:category>
          <w:name w:val="General"/>
          <w:gallery w:val="placeholder"/>
        </w:category>
        <w:types>
          <w:type w:val="bbPlcHdr"/>
        </w:types>
        <w:behaviors>
          <w:behavior w:val="content"/>
        </w:behaviors>
        <w:guid w:val="{F93B6800-EEFB-42A2-BAB4-254EFCBF8474}"/>
      </w:docPartPr>
      <w:docPartBody>
        <w:p w:rsidR="008A434B" w:rsidRDefault="008A434B">
          <w:pPr>
            <w:pStyle w:val="0F2BF52888F2419FBA12BA0FA52DEF8B"/>
          </w:pPr>
          <w:r w:rsidRPr="00CC7651">
            <w:rPr>
              <w:rStyle w:val="PlaceholderText"/>
              <w:lang w:val="fr-CA"/>
            </w:rPr>
            <w:t>T</w:t>
          </w:r>
          <w:r>
            <w:rPr>
              <w:rStyle w:val="PlaceholderText"/>
              <w:lang w:val="fr-CA"/>
            </w:rPr>
            <w:t>itre</w:t>
          </w:r>
        </w:p>
      </w:docPartBody>
    </w:docPart>
    <w:docPart>
      <w:docPartPr>
        <w:name w:val="D2EE8288183C48299ADD246CE662C7C7"/>
        <w:category>
          <w:name w:val="General"/>
          <w:gallery w:val="placeholder"/>
        </w:category>
        <w:types>
          <w:type w:val="bbPlcHdr"/>
        </w:types>
        <w:behaviors>
          <w:behavior w:val="content"/>
        </w:behaviors>
        <w:guid w:val="{AD8F030C-3C7E-4159-9C92-DA1D9FCBDD9C}"/>
      </w:docPartPr>
      <w:docPartBody>
        <w:p w:rsidR="008A434B" w:rsidRDefault="008A434B">
          <w:pPr>
            <w:pStyle w:val="D2EE8288183C48299ADD246CE662C7C7"/>
          </w:pPr>
          <w:r w:rsidRPr="00CC7651">
            <w:rPr>
              <w:rStyle w:val="PlaceholderText"/>
              <w:lang w:val="fr-CA"/>
            </w:rPr>
            <w:t>No. de politique.</w:t>
          </w:r>
        </w:p>
      </w:docPartBody>
    </w:docPart>
    <w:docPart>
      <w:docPartPr>
        <w:name w:val="8DB78FD479DB4036A34B78A461B4BFF9"/>
        <w:category>
          <w:name w:val="General"/>
          <w:gallery w:val="placeholder"/>
        </w:category>
        <w:types>
          <w:type w:val="bbPlcHdr"/>
        </w:types>
        <w:behaviors>
          <w:behavior w:val="content"/>
        </w:behaviors>
        <w:guid w:val="{0EAD1AED-86DC-4C70-A1EE-179C83AB2FA1}"/>
      </w:docPartPr>
      <w:docPartBody>
        <w:p w:rsidR="008A434B" w:rsidRDefault="008A434B">
          <w:pPr>
            <w:pStyle w:val="8DB78FD479DB4036A34B78A461B4BFF9"/>
          </w:pPr>
          <w:r w:rsidRPr="008959F3">
            <w:rPr>
              <w:rStyle w:val="PlaceholderText"/>
              <w:sz w:val="24"/>
            </w:rPr>
            <w:t>Revision.</w:t>
          </w:r>
        </w:p>
      </w:docPartBody>
    </w:docPart>
    <w:docPart>
      <w:docPartPr>
        <w:name w:val="10538EE8937B4F2F95E1C8A9F4384FA6"/>
        <w:category>
          <w:name w:val="General"/>
          <w:gallery w:val="placeholder"/>
        </w:category>
        <w:types>
          <w:type w:val="bbPlcHdr"/>
        </w:types>
        <w:behaviors>
          <w:behavior w:val="content"/>
        </w:behaviors>
        <w:guid w:val="{91830397-7B19-4DA2-B616-9D7BE64F5CC3}"/>
      </w:docPartPr>
      <w:docPartBody>
        <w:p w:rsidR="008A434B" w:rsidRDefault="008A434B">
          <w:pPr>
            <w:pStyle w:val="10538EE8937B4F2F95E1C8A9F4384FA6"/>
          </w:pPr>
          <w:r w:rsidRPr="008959F3">
            <w:rPr>
              <w:rStyle w:val="PlaceholderText"/>
              <w:sz w:val="24"/>
            </w:rPr>
            <w:t>Date.</w:t>
          </w:r>
        </w:p>
      </w:docPartBody>
    </w:docPart>
    <w:docPart>
      <w:docPartPr>
        <w:name w:val="BB9BF7DE002A49C39CEBF27D6F2612C6"/>
        <w:category>
          <w:name w:val="General"/>
          <w:gallery w:val="placeholder"/>
        </w:category>
        <w:types>
          <w:type w:val="bbPlcHdr"/>
        </w:types>
        <w:behaviors>
          <w:behavior w:val="content"/>
        </w:behaviors>
        <w:guid w:val="{533DCAF2-99A3-4F54-BDC4-0A67CC964880}"/>
      </w:docPartPr>
      <w:docPartBody>
        <w:p w:rsidR="008A434B" w:rsidRDefault="008A434B">
          <w:pPr>
            <w:pStyle w:val="BB9BF7DE002A49C39CEBF27D6F2612C6"/>
          </w:pPr>
          <w:r w:rsidRPr="00CC7651">
            <w:rPr>
              <w:rStyle w:val="PlaceholderText"/>
              <w:lang w:val="fr-CA"/>
            </w:rPr>
            <w:t>Texte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4B"/>
    <w:rsid w:val="008A4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2BF52888F2419FBA12BA0FA52DEF8B">
    <w:name w:val="0F2BF52888F2419FBA12BA0FA52DEF8B"/>
  </w:style>
  <w:style w:type="paragraph" w:customStyle="1" w:styleId="D2EE8288183C48299ADD246CE662C7C7">
    <w:name w:val="D2EE8288183C48299ADD246CE662C7C7"/>
  </w:style>
  <w:style w:type="paragraph" w:customStyle="1" w:styleId="8DB78FD479DB4036A34B78A461B4BFF9">
    <w:name w:val="8DB78FD479DB4036A34B78A461B4BFF9"/>
  </w:style>
  <w:style w:type="paragraph" w:customStyle="1" w:styleId="10538EE8937B4F2F95E1C8A9F4384FA6">
    <w:name w:val="10538EE8937B4F2F95E1C8A9F4384FA6"/>
  </w:style>
  <w:style w:type="paragraph" w:customStyle="1" w:styleId="BB9BF7DE002A49C39CEBF27D6F2612C6">
    <w:name w:val="BB9BF7DE002A49C39CEBF27D6F261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
Note: Remove comments if unable to import
https://msdn.microsoft.com/en-us/library/bb398244.aspx
https://www.youtube.com/watch?v=OtFhIqK0gec
-->
<UCPR-Policy.V1 xmlns="UCPR-Policy.V1">
  <Policy>
    <PolicyRevision>N/A</PolicyRevision>
    <PolicyNumber>ADM-021</PolicyNumber>
    <PolicyEffectiveDate>2019-11-01T00:00:00</PolicyEffectiveDate>
    <PolicyAppliesTo>All Departments and Members of Council of the United Counties of Prescott and Russell</PolicyAppliesTo>
  </Policy>
</UCPR-Policy.V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51CD-8979-4191-81E6-B0702AAF2B9E}">
  <ds:schemaRefs>
    <ds:schemaRef ds:uri="UCPR-Policy.V1"/>
  </ds:schemaRefs>
</ds:datastoreItem>
</file>

<file path=customXml/itemProps2.xml><?xml version="1.0" encoding="utf-8"?>
<ds:datastoreItem xmlns:ds="http://schemas.openxmlformats.org/officeDocument/2006/customXml" ds:itemID="{0F720B46-FD90-4D41-B79A-7BC8D457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 English</Template>
  <TotalTime>77</TotalTime>
  <Pages>9</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Electronic Signature Policy</vt:lpstr>
    </vt:vector>
  </TitlesOfParts>
  <Company>UCPR</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Policy</dc:title>
  <dc:subject/>
  <dc:creator>Tisdall, Mary Ann</dc:creator>
  <cp:keywords/>
  <dc:description/>
  <cp:lastModifiedBy>Cadieux, Mélissa Claire</cp:lastModifiedBy>
  <cp:revision>23</cp:revision>
  <cp:lastPrinted>2019-11-01T19:39:00Z</cp:lastPrinted>
  <dcterms:created xsi:type="dcterms:W3CDTF">2019-10-21T18:22:00Z</dcterms:created>
  <dcterms:modified xsi:type="dcterms:W3CDTF">2019-11-01T19:39:00Z</dcterms:modified>
</cp:coreProperties>
</file>